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305B" w14:textId="77777777" w:rsidR="00F26955" w:rsidRPr="00DF07DF" w:rsidRDefault="00F26955" w:rsidP="00F26955">
      <w:pPr>
        <w:jc w:val="center"/>
      </w:pPr>
      <w:r w:rsidRPr="004D205B">
        <w:rPr>
          <w:noProof/>
          <w:sz w:val="23"/>
          <w:szCs w:val="23"/>
        </w:rPr>
        <w:drawing>
          <wp:inline distT="0" distB="0" distL="0" distR="0" wp14:anchorId="78E9B1EF" wp14:editId="385C2658">
            <wp:extent cx="2137749" cy="839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5969" cy="858324"/>
                    </a:xfrm>
                    <a:prstGeom prst="rect">
                      <a:avLst/>
                    </a:prstGeom>
                    <a:noFill/>
                    <a:ln>
                      <a:noFill/>
                    </a:ln>
                  </pic:spPr>
                </pic:pic>
              </a:graphicData>
            </a:graphic>
          </wp:inline>
        </w:drawing>
      </w:r>
      <w:r w:rsidRPr="004D205B">
        <w:rPr>
          <w:rFonts w:ascii="Arial" w:hAnsi="Arial" w:cs="Arial"/>
          <w:noProof/>
          <w:sz w:val="20"/>
        </w:rPr>
        <w:drawing>
          <wp:inline distT="0" distB="0" distL="0" distR="0" wp14:anchorId="4237D602" wp14:editId="7319F4F9">
            <wp:extent cx="828934" cy="833120"/>
            <wp:effectExtent l="0" t="0" r="9525"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919" cy="869287"/>
                    </a:xfrm>
                    <a:prstGeom prst="rect">
                      <a:avLst/>
                    </a:prstGeom>
                    <a:noFill/>
                    <a:ln>
                      <a:noFill/>
                    </a:ln>
                  </pic:spPr>
                </pic:pic>
              </a:graphicData>
            </a:graphic>
          </wp:inline>
        </w:drawing>
      </w:r>
      <w:r w:rsidRPr="004D205B">
        <w:rPr>
          <w:b/>
          <w:noProof/>
        </w:rPr>
        <w:drawing>
          <wp:inline distT="0" distB="0" distL="0" distR="0" wp14:anchorId="45D7E406" wp14:editId="0653A5DB">
            <wp:extent cx="623778" cy="831850"/>
            <wp:effectExtent l="0" t="0" r="5080" b="635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175" cy="867052"/>
                    </a:xfrm>
                    <a:prstGeom prst="rect">
                      <a:avLst/>
                    </a:prstGeom>
                    <a:noFill/>
                  </pic:spPr>
                </pic:pic>
              </a:graphicData>
            </a:graphic>
          </wp:inline>
        </w:drawing>
      </w:r>
      <w:r w:rsidRPr="006E7281">
        <w:rPr>
          <w:b/>
          <w:noProof/>
        </w:rPr>
        <w:drawing>
          <wp:inline distT="0" distB="0" distL="0" distR="0" wp14:anchorId="520E76B5" wp14:editId="0FECE7C8">
            <wp:extent cx="1800339" cy="640481"/>
            <wp:effectExtent l="0" t="0" r="0" b="0"/>
            <wp:docPr id="3" name="Paveikslėlis 3" descr="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7626" cy="689322"/>
                    </a:xfrm>
                    <a:prstGeom prst="rect">
                      <a:avLst/>
                    </a:prstGeom>
                    <a:noFill/>
                    <a:ln>
                      <a:noFill/>
                    </a:ln>
                  </pic:spPr>
                </pic:pic>
              </a:graphicData>
            </a:graphic>
          </wp:inline>
        </w:drawing>
      </w:r>
    </w:p>
    <w:p w14:paraId="396CDAC4" w14:textId="77777777" w:rsidR="00BA0338" w:rsidRPr="005C097B" w:rsidRDefault="00BA0338" w:rsidP="00F26955">
      <w:pPr>
        <w:pStyle w:val="num1Diagrama"/>
        <w:numPr>
          <w:ilvl w:val="0"/>
          <w:numId w:val="0"/>
        </w:numPr>
        <w:tabs>
          <w:tab w:val="left" w:pos="567"/>
          <w:tab w:val="num" w:pos="2541"/>
        </w:tabs>
        <w:jc w:val="center"/>
        <w:rPr>
          <w:b/>
          <w:sz w:val="14"/>
          <w:szCs w:val="24"/>
          <w:lang w:val="lt-LT"/>
        </w:rPr>
      </w:pPr>
    </w:p>
    <w:p w14:paraId="79CFBB05" w14:textId="0124299E" w:rsidR="00972444" w:rsidRPr="00872173" w:rsidRDefault="00972444" w:rsidP="00872173">
      <w:pPr>
        <w:pStyle w:val="num1Diagrama"/>
        <w:numPr>
          <w:ilvl w:val="0"/>
          <w:numId w:val="0"/>
        </w:numPr>
        <w:tabs>
          <w:tab w:val="left" w:pos="567"/>
          <w:tab w:val="num" w:pos="2541"/>
        </w:tabs>
        <w:jc w:val="center"/>
        <w:rPr>
          <w:b/>
          <w:color w:val="000000"/>
          <w:sz w:val="24"/>
          <w:szCs w:val="24"/>
          <w:lang w:val="lt-LT"/>
        </w:rPr>
      </w:pPr>
      <w:r w:rsidRPr="00972444">
        <w:rPr>
          <w:b/>
          <w:color w:val="000000"/>
          <w:sz w:val="24"/>
          <w:szCs w:val="24"/>
          <w:lang w:val="lt-LT"/>
        </w:rPr>
        <w:t>VIETOS PROJEKTŲ, TEIKIAMŲ PAGAL „TRAKŲ KRAŠTO VIETOS VEIKLOS GRUPĖS 2015–2023 M. VIETOS PLĖTROS STRATEGIJOS“</w:t>
      </w:r>
      <w:r w:rsidR="00872173">
        <w:rPr>
          <w:color w:val="000000"/>
          <w:sz w:val="24"/>
          <w:szCs w:val="24"/>
          <w:lang w:val="lt-LT"/>
        </w:rPr>
        <w:t xml:space="preserve"> </w:t>
      </w:r>
      <w:r w:rsidRPr="00972444">
        <w:rPr>
          <w:b/>
          <w:color w:val="000000"/>
          <w:sz w:val="24"/>
          <w:szCs w:val="24"/>
          <w:lang w:val="lt-LT"/>
        </w:rPr>
        <w:t>I PRIORITETO ,,EKONOMINĖS PL</w:t>
      </w:r>
      <w:r w:rsidRPr="00B4678A">
        <w:rPr>
          <w:b/>
          <w:color w:val="000000"/>
          <w:sz w:val="24"/>
          <w:szCs w:val="24"/>
          <w:lang w:val="lt-LT"/>
        </w:rPr>
        <w:t>ĖTROS SKATINIMAS</w:t>
      </w:r>
      <w:r w:rsidRPr="00972444">
        <w:rPr>
          <w:b/>
          <w:sz w:val="24"/>
          <w:szCs w:val="24"/>
          <w:lang w:val="lt-LT"/>
        </w:rPr>
        <w:t>, PRITRAUKIANT INVESTICIJAS, KURIANT VERSLĄ, DARBO VIETAS“</w:t>
      </w:r>
      <w:r w:rsidRPr="00972444">
        <w:rPr>
          <w:color w:val="000000"/>
          <w:sz w:val="24"/>
          <w:szCs w:val="24"/>
          <w:lang w:val="lt-LT"/>
        </w:rPr>
        <w:t xml:space="preserve"> </w:t>
      </w:r>
    </w:p>
    <w:p w14:paraId="5BFB46FB" w14:textId="6E5E305A" w:rsidR="00872173" w:rsidRPr="00B2024B" w:rsidRDefault="00972444" w:rsidP="00872173">
      <w:pPr>
        <w:pStyle w:val="num1Diagrama"/>
        <w:numPr>
          <w:ilvl w:val="0"/>
          <w:numId w:val="0"/>
        </w:numPr>
        <w:tabs>
          <w:tab w:val="left" w:pos="567"/>
          <w:tab w:val="num" w:pos="2541"/>
        </w:tabs>
        <w:ind w:right="-456"/>
        <w:jc w:val="center"/>
        <w:rPr>
          <w:i/>
          <w:lang w:val="lt-LT"/>
        </w:rPr>
      </w:pPr>
      <w:r w:rsidRPr="00972444">
        <w:rPr>
          <w:b/>
          <w:color w:val="000000"/>
          <w:sz w:val="24"/>
          <w:szCs w:val="24"/>
          <w:lang w:val="lt-LT"/>
        </w:rPr>
        <w:t>1</w:t>
      </w:r>
      <w:r w:rsidRPr="00972444">
        <w:rPr>
          <w:color w:val="000000"/>
          <w:sz w:val="24"/>
          <w:szCs w:val="24"/>
          <w:lang w:val="lt-LT"/>
        </w:rPr>
        <w:t xml:space="preserve"> </w:t>
      </w:r>
      <w:r w:rsidRPr="00972444">
        <w:rPr>
          <w:b/>
          <w:color w:val="000000"/>
          <w:sz w:val="24"/>
          <w:szCs w:val="24"/>
          <w:lang w:val="lt-LT"/>
        </w:rPr>
        <w:t xml:space="preserve">PRIEMONĖS „ŪKIO IR VERSLO PLĖTRA“ </w:t>
      </w:r>
      <w:r>
        <w:rPr>
          <w:b/>
          <w:color w:val="000000"/>
          <w:sz w:val="24"/>
          <w:szCs w:val="24"/>
          <w:lang w:val="lt-LT"/>
        </w:rPr>
        <w:t xml:space="preserve">1 </w:t>
      </w:r>
      <w:r w:rsidRPr="00972444">
        <w:rPr>
          <w:b/>
          <w:color w:val="000000"/>
          <w:sz w:val="24"/>
          <w:szCs w:val="24"/>
          <w:lang w:val="lt-LT"/>
        </w:rPr>
        <w:t>VEIKLOS SRIT</w:t>
      </w:r>
      <w:r w:rsidR="00447867">
        <w:rPr>
          <w:b/>
          <w:color w:val="000000"/>
          <w:sz w:val="24"/>
          <w:szCs w:val="24"/>
          <w:lang w:val="lt-LT"/>
        </w:rPr>
        <w:t>Į</w:t>
      </w:r>
      <w:r w:rsidRPr="00972444">
        <w:rPr>
          <w:b/>
          <w:color w:val="000000"/>
          <w:sz w:val="24"/>
          <w:szCs w:val="24"/>
          <w:lang w:val="lt-LT"/>
        </w:rPr>
        <w:t xml:space="preserve"> </w:t>
      </w:r>
      <w:r w:rsidRPr="00972444">
        <w:rPr>
          <w:b/>
          <w:sz w:val="24"/>
          <w:szCs w:val="24"/>
          <w:lang w:val="lt-LT"/>
        </w:rPr>
        <w:t xml:space="preserve">„PARAMA VERSLUI KAIMO VIETOVĖSE </w:t>
      </w:r>
      <w:r w:rsidRPr="009E7A0B">
        <w:rPr>
          <w:b/>
          <w:sz w:val="24"/>
          <w:szCs w:val="24"/>
          <w:lang w:val="lt-LT"/>
        </w:rPr>
        <w:t>PRADĖTI</w:t>
      </w:r>
      <w:r w:rsidRPr="00972444">
        <w:rPr>
          <w:b/>
          <w:sz w:val="24"/>
          <w:szCs w:val="24"/>
          <w:lang w:val="lt-LT"/>
        </w:rPr>
        <w:t xml:space="preserve">  (REGLAMENTUOJA KPP)“, (LEADER-19.2-6.2)</w:t>
      </w:r>
      <w:r w:rsidR="00872173" w:rsidRPr="00872173">
        <w:rPr>
          <w:b/>
          <w:sz w:val="24"/>
          <w:szCs w:val="24"/>
          <w:lang w:val="lt-LT"/>
        </w:rPr>
        <w:t xml:space="preserve"> </w:t>
      </w:r>
      <w:r w:rsidR="00872173" w:rsidRPr="009B5B1D">
        <w:rPr>
          <w:b/>
          <w:sz w:val="24"/>
          <w:szCs w:val="24"/>
          <w:lang w:val="lt-LT"/>
        </w:rPr>
        <w:t>FINANSAVIMO SĄLYGŲ APRAŠAS</w:t>
      </w:r>
    </w:p>
    <w:p w14:paraId="7ED4EEA6" w14:textId="51DEE0AD" w:rsidR="00972444" w:rsidRPr="00872173" w:rsidRDefault="00972444" w:rsidP="00872173">
      <w:pPr>
        <w:pStyle w:val="num1Diagrama"/>
        <w:numPr>
          <w:ilvl w:val="0"/>
          <w:numId w:val="0"/>
        </w:numPr>
        <w:tabs>
          <w:tab w:val="left" w:pos="567"/>
          <w:tab w:val="num" w:pos="2541"/>
        </w:tabs>
        <w:jc w:val="center"/>
        <w:rPr>
          <w:b/>
          <w:color w:val="000000"/>
          <w:sz w:val="24"/>
          <w:szCs w:val="24"/>
          <w:lang w:val="lt-LT"/>
        </w:rPr>
      </w:pPr>
    </w:p>
    <w:p w14:paraId="49D44533" w14:textId="77777777" w:rsidR="004D32E6" w:rsidRPr="004D32E6" w:rsidRDefault="004D32E6" w:rsidP="00972444">
      <w:pPr>
        <w:pStyle w:val="num1Diagrama"/>
        <w:numPr>
          <w:ilvl w:val="0"/>
          <w:numId w:val="0"/>
        </w:numPr>
        <w:tabs>
          <w:tab w:val="left" w:pos="567"/>
          <w:tab w:val="num" w:pos="2541"/>
        </w:tabs>
        <w:jc w:val="center"/>
        <w:rPr>
          <w:b/>
          <w:sz w:val="6"/>
          <w:szCs w:val="24"/>
          <w:lang w:val="lt-LT"/>
        </w:rPr>
      </w:pPr>
    </w:p>
    <w:p w14:paraId="624F56FB" w14:textId="77777777" w:rsidR="00FF4BEB" w:rsidRPr="00FF4BEB" w:rsidRDefault="00FF4BEB" w:rsidP="00FF4BEB">
      <w:pPr>
        <w:pStyle w:val="BodyText1"/>
        <w:spacing w:line="240" w:lineRule="auto"/>
        <w:jc w:val="center"/>
        <w:rPr>
          <w:sz w:val="24"/>
          <w:szCs w:val="24"/>
          <w:lang w:val="lt-LT"/>
        </w:rPr>
      </w:pPr>
      <w:r w:rsidRPr="00FF4BEB">
        <w:rPr>
          <w:sz w:val="24"/>
          <w:szCs w:val="24"/>
          <w:lang w:val="lt-LT"/>
        </w:rPr>
        <w:t>Trakų krašto vietos veiklos grupė (toliau – VVG)</w:t>
      </w:r>
    </w:p>
    <w:p w14:paraId="19780808" w14:textId="77777777" w:rsidR="00FF4BEB" w:rsidRDefault="00FF4BEB" w:rsidP="00FF4BEB">
      <w:pPr>
        <w:pStyle w:val="BodyText1"/>
        <w:spacing w:line="240" w:lineRule="auto"/>
        <w:jc w:val="center"/>
        <w:rPr>
          <w:sz w:val="24"/>
          <w:szCs w:val="24"/>
          <w:lang w:val="lt-LT"/>
        </w:rPr>
      </w:pPr>
      <w:r w:rsidRPr="00FF4BEB">
        <w:rPr>
          <w:sz w:val="24"/>
          <w:szCs w:val="24"/>
          <w:lang w:val="lt-LT"/>
        </w:rPr>
        <w:t xml:space="preserve">Vietos plėtros strategija „Trakų krašto vietos veiklos grupės teritorijos 2015–2023 m. vietos plėtros strategija”,  </w:t>
      </w:r>
    </w:p>
    <w:p w14:paraId="18C8D159" w14:textId="1A466406" w:rsidR="00FF4BEB" w:rsidRPr="00FF4BEB" w:rsidRDefault="00FF4BEB" w:rsidP="00FF4BEB">
      <w:pPr>
        <w:pStyle w:val="BodyText1"/>
        <w:spacing w:line="240" w:lineRule="auto"/>
        <w:jc w:val="center"/>
        <w:rPr>
          <w:sz w:val="24"/>
          <w:szCs w:val="24"/>
          <w:lang w:val="lt-LT"/>
        </w:rPr>
      </w:pPr>
      <w:r w:rsidRPr="00FF4BEB">
        <w:rPr>
          <w:sz w:val="24"/>
          <w:szCs w:val="24"/>
          <w:lang w:val="lt-LT"/>
        </w:rPr>
        <w:t>Nr. 42VS-KV-15-1-06785-PR001 (toliau – VPS)</w:t>
      </w:r>
    </w:p>
    <w:p w14:paraId="173226D4" w14:textId="1E4FED69" w:rsidR="00872173" w:rsidRPr="00FF4BEB" w:rsidRDefault="00FF4BEB" w:rsidP="00FF4BEB">
      <w:pPr>
        <w:pStyle w:val="BodyText1"/>
        <w:spacing w:line="240" w:lineRule="auto"/>
        <w:jc w:val="center"/>
        <w:rPr>
          <w:b/>
          <w:bCs/>
          <w:sz w:val="24"/>
          <w:szCs w:val="24"/>
          <w:lang w:val="lt-LT"/>
        </w:rPr>
      </w:pPr>
      <w:r w:rsidRPr="00366990">
        <w:rPr>
          <w:b/>
          <w:bCs/>
          <w:sz w:val="24"/>
          <w:szCs w:val="24"/>
          <w:lang w:val="lt-LT"/>
        </w:rPr>
        <w:t xml:space="preserve">Kvietimo Nr. </w:t>
      </w:r>
      <w:r w:rsidR="00B32992">
        <w:rPr>
          <w:b/>
          <w:bCs/>
          <w:sz w:val="24"/>
          <w:szCs w:val="24"/>
          <w:lang w:val="lt-LT"/>
        </w:rPr>
        <w:t>33</w:t>
      </w:r>
    </w:p>
    <w:p w14:paraId="542A0992" w14:textId="77777777" w:rsidR="00FD7DC4" w:rsidRPr="00FD7DC4" w:rsidRDefault="00FD7DC4" w:rsidP="00F26955">
      <w:pPr>
        <w:pStyle w:val="BodyText1"/>
        <w:spacing w:line="283" w:lineRule="auto"/>
        <w:jc w:val="center"/>
        <w:rPr>
          <w:sz w:val="12"/>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5727"/>
        <w:gridCol w:w="404"/>
        <w:gridCol w:w="404"/>
        <w:gridCol w:w="404"/>
        <w:gridCol w:w="403"/>
        <w:gridCol w:w="403"/>
        <w:gridCol w:w="403"/>
        <w:gridCol w:w="403"/>
        <w:gridCol w:w="403"/>
        <w:gridCol w:w="456"/>
        <w:gridCol w:w="403"/>
        <w:gridCol w:w="403"/>
        <w:gridCol w:w="403"/>
        <w:gridCol w:w="113"/>
        <w:gridCol w:w="290"/>
        <w:gridCol w:w="403"/>
        <w:gridCol w:w="403"/>
        <w:gridCol w:w="403"/>
        <w:gridCol w:w="403"/>
        <w:gridCol w:w="403"/>
        <w:gridCol w:w="403"/>
        <w:gridCol w:w="966"/>
      </w:tblGrid>
      <w:tr w:rsidR="009F3AD7" w:rsidRPr="009B5B1D" w14:paraId="7413C0A3" w14:textId="77777777" w:rsidTr="00FB19FD">
        <w:trPr>
          <w:trHeight w:val="285"/>
        </w:trPr>
        <w:tc>
          <w:tcPr>
            <w:tcW w:w="15163" w:type="dxa"/>
            <w:gridSpan w:val="23"/>
            <w:shd w:val="clear" w:color="auto" w:fill="F4B083"/>
            <w:vAlign w:val="center"/>
          </w:tcPr>
          <w:p w14:paraId="6BBE06B2"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5F53B9" w:rsidRPr="006F7CAF" w14:paraId="567B94BA" w14:textId="77777777" w:rsidTr="005F53B9">
        <w:trPr>
          <w:trHeight w:val="464"/>
        </w:trPr>
        <w:tc>
          <w:tcPr>
            <w:tcW w:w="757" w:type="dxa"/>
            <w:shd w:val="clear" w:color="auto" w:fill="auto"/>
          </w:tcPr>
          <w:p w14:paraId="34D235A9" w14:textId="77777777" w:rsidR="005F53B9" w:rsidRPr="006F7CAF" w:rsidRDefault="005F53B9" w:rsidP="005F53B9">
            <w:pPr>
              <w:jc w:val="both"/>
            </w:pPr>
            <w:r w:rsidRPr="006F7CAF">
              <w:t>1.1.</w:t>
            </w:r>
          </w:p>
        </w:tc>
        <w:tc>
          <w:tcPr>
            <w:tcW w:w="14406" w:type="dxa"/>
            <w:gridSpan w:val="22"/>
            <w:shd w:val="clear" w:color="auto" w:fill="auto"/>
          </w:tcPr>
          <w:p w14:paraId="3D3DCC2E" w14:textId="642583E0" w:rsidR="000C7913" w:rsidRPr="007F3A86" w:rsidRDefault="000C7913" w:rsidP="000C7913">
            <w:pPr>
              <w:jc w:val="both"/>
            </w:pPr>
            <w:r w:rsidRPr="007F3A86">
              <w:t xml:space="preserve">Vietos projektų finansavimo sąlygų apraše (toliau –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bookmarkStart w:id="0" w:name="_Hlk93069540"/>
            <w:r w:rsidR="007F3A86" w:rsidRPr="007F3A86">
              <w:t>(Lietuvos Respublikos žemės ūkio ministro Lietuvos Respublikos žemės ūkio ministro 2023 m. vasario 17 d. įsakymo Nr. 3D-89 redakcija,</w:t>
            </w:r>
            <w:r w:rsidR="007F3A86" w:rsidRPr="007F3A86">
              <w:rPr>
                <w:bCs/>
                <w:iCs/>
              </w:rPr>
              <w:t xml:space="preserve"> suvestinė redakcija nuo 2024-03-19)</w:t>
            </w:r>
            <w:bookmarkEnd w:id="0"/>
            <w:r w:rsidR="007F3A86" w:rsidRPr="007F3A86">
              <w:t xml:space="preserve"> </w:t>
            </w:r>
            <w:r w:rsidRPr="007F3A86">
              <w:t>(toliau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p w14:paraId="7F616563" w14:textId="512199A6" w:rsidR="005F53B9" w:rsidRPr="007F3A86" w:rsidRDefault="005F53B9" w:rsidP="005F53B9">
            <w:pPr>
              <w:jc w:val="both"/>
            </w:pPr>
            <w:r w:rsidRPr="007F3A86">
              <w:t>Vietos projekto kontrolės laikotarpis – trejų metų laikotarpis nuo vietos projekto, susijusio su investicijomis į infrastruktūrą, verslą, prekių gamybą, paslaugų teikimą, vykdytojo galutinio mokėjimo prašymo ir galutinės vietos projekto įgyvendinimo ataskaitos pateikimo vietos plėtros strategijos vykdytojai dienos.</w:t>
            </w:r>
          </w:p>
        </w:tc>
      </w:tr>
      <w:tr w:rsidR="005F53B9" w:rsidRPr="006F7CAF" w14:paraId="1F82F9E2" w14:textId="77777777" w:rsidTr="005F53B9">
        <w:trPr>
          <w:trHeight w:val="983"/>
        </w:trPr>
        <w:tc>
          <w:tcPr>
            <w:tcW w:w="757" w:type="dxa"/>
            <w:shd w:val="clear" w:color="auto" w:fill="auto"/>
          </w:tcPr>
          <w:p w14:paraId="5E0596E2" w14:textId="77777777" w:rsidR="005F53B9" w:rsidRPr="006F7CAF" w:rsidRDefault="005F53B9" w:rsidP="005F53B9">
            <w:pPr>
              <w:jc w:val="center"/>
            </w:pPr>
            <w:r w:rsidRPr="006F7CAF">
              <w:lastRenderedPageBreak/>
              <w:t>1.2.</w:t>
            </w:r>
          </w:p>
        </w:tc>
        <w:tc>
          <w:tcPr>
            <w:tcW w:w="5727" w:type="dxa"/>
            <w:shd w:val="clear" w:color="auto" w:fill="auto"/>
          </w:tcPr>
          <w:p w14:paraId="177A4AD9" w14:textId="77777777" w:rsidR="005F53B9" w:rsidRPr="006F7CAF" w:rsidRDefault="005F53B9" w:rsidP="005F53B9">
            <w:pPr>
              <w:jc w:val="both"/>
            </w:pPr>
            <w:r w:rsidRPr="006F7CAF">
              <w:t>FSA taikomas:</w:t>
            </w:r>
          </w:p>
          <w:p w14:paraId="49962C24" w14:textId="77777777" w:rsidR="005F53B9" w:rsidRPr="006F7CAF" w:rsidRDefault="005F53B9" w:rsidP="005F53B9">
            <w:pPr>
              <w:jc w:val="both"/>
            </w:pPr>
          </w:p>
        </w:tc>
        <w:tc>
          <w:tcPr>
            <w:tcW w:w="8679" w:type="dxa"/>
            <w:gridSpan w:val="21"/>
            <w:shd w:val="clear" w:color="auto" w:fill="auto"/>
          </w:tcPr>
          <w:p w14:paraId="21283B98" w14:textId="77777777" w:rsidR="005F53B9" w:rsidRPr="006F7CAF" w:rsidRDefault="005F53B9" w:rsidP="005F53B9">
            <w:pPr>
              <w:jc w:val="both"/>
            </w:pPr>
            <w:r w:rsidRPr="006F7CAF">
              <w:t xml:space="preserve">VPS 1 priemonės „Ūkio ir verslo plėtra“ Nr. LEADER-19.2-6,  1 veiklos srities </w:t>
            </w:r>
            <w:r w:rsidRPr="005F53B9">
              <w:rPr>
                <w:b/>
              </w:rPr>
              <w:t>„Parama verslui kaimo vietovėse pradėti</w:t>
            </w:r>
            <w:r w:rsidRPr="005F53B9">
              <w:rPr>
                <w:bCs/>
              </w:rPr>
              <w:t xml:space="preserve">“  </w:t>
            </w:r>
            <w:r w:rsidRPr="006F7CAF">
              <w:t>(reglamentuoja KPP)“  Nr. LEADER-19.2-6.2 (toliau – VPS priemonės veiklos sritis) vietos projektams.</w:t>
            </w:r>
          </w:p>
        </w:tc>
      </w:tr>
      <w:tr w:rsidR="005F53B9" w:rsidRPr="006F7CAF" w14:paraId="00990C4D" w14:textId="77777777" w:rsidTr="00366990">
        <w:trPr>
          <w:trHeight w:val="307"/>
        </w:trPr>
        <w:tc>
          <w:tcPr>
            <w:tcW w:w="757" w:type="dxa"/>
            <w:vMerge w:val="restart"/>
            <w:shd w:val="clear" w:color="auto" w:fill="auto"/>
            <w:vAlign w:val="center"/>
          </w:tcPr>
          <w:p w14:paraId="7EB90766" w14:textId="77777777" w:rsidR="005F53B9" w:rsidRPr="006F7CAF" w:rsidRDefault="005F53B9" w:rsidP="005F53B9">
            <w:pPr>
              <w:jc w:val="center"/>
            </w:pPr>
            <w:r w:rsidRPr="006F7CAF">
              <w:t>1.3.</w:t>
            </w:r>
          </w:p>
        </w:tc>
        <w:tc>
          <w:tcPr>
            <w:tcW w:w="5727" w:type="dxa"/>
            <w:vMerge w:val="restart"/>
            <w:shd w:val="clear" w:color="auto" w:fill="auto"/>
            <w:vAlign w:val="center"/>
          </w:tcPr>
          <w:p w14:paraId="1B5DCC04" w14:textId="77777777" w:rsidR="005F53B9" w:rsidRPr="006F7CAF" w:rsidRDefault="005F53B9" w:rsidP="005F53B9">
            <w:pPr>
              <w:jc w:val="both"/>
            </w:pPr>
            <w:r w:rsidRPr="006F7CAF">
              <w:t>FSA taikomas VPS priemonės veiklos srities</w:t>
            </w:r>
            <w:r w:rsidRPr="006F7CAF">
              <w:rPr>
                <w:i/>
              </w:rPr>
              <w:t xml:space="preserve"> </w:t>
            </w:r>
            <w:r w:rsidRPr="006F7CAF">
              <w:t>paraiškoms, kurios pateiktos ir užregistruotos:</w:t>
            </w:r>
          </w:p>
          <w:p w14:paraId="786887F2" w14:textId="77777777" w:rsidR="005F53B9" w:rsidRPr="006F7CAF" w:rsidRDefault="005F53B9" w:rsidP="005F53B9">
            <w:pPr>
              <w:jc w:val="both"/>
              <w:rPr>
                <w:i/>
              </w:rPr>
            </w:pPr>
          </w:p>
        </w:tc>
        <w:tc>
          <w:tcPr>
            <w:tcW w:w="4086" w:type="dxa"/>
            <w:gridSpan w:val="10"/>
            <w:shd w:val="clear" w:color="auto" w:fill="auto"/>
            <w:vAlign w:val="center"/>
          </w:tcPr>
          <w:p w14:paraId="5D344E97" w14:textId="77777777" w:rsidR="005F53B9" w:rsidRPr="006F7CAF" w:rsidRDefault="005F53B9" w:rsidP="005F53B9">
            <w:pPr>
              <w:jc w:val="both"/>
            </w:pPr>
            <w:r w:rsidRPr="006F7CAF">
              <w:t>nuo vietos projektų paraiškų rinkimo pradžios</w:t>
            </w:r>
          </w:p>
        </w:tc>
        <w:tc>
          <w:tcPr>
            <w:tcW w:w="403" w:type="dxa"/>
            <w:shd w:val="clear" w:color="auto" w:fill="auto"/>
            <w:vAlign w:val="center"/>
          </w:tcPr>
          <w:p w14:paraId="3AB7E47A" w14:textId="44033F71" w:rsidR="005F53B9" w:rsidRPr="000E6CB0" w:rsidRDefault="005F53B9" w:rsidP="005F53B9">
            <w:pPr>
              <w:jc w:val="center"/>
            </w:pPr>
            <w:r w:rsidRPr="00F14CE6">
              <w:t>2</w:t>
            </w:r>
          </w:p>
        </w:tc>
        <w:tc>
          <w:tcPr>
            <w:tcW w:w="403" w:type="dxa"/>
            <w:shd w:val="clear" w:color="auto" w:fill="auto"/>
            <w:vAlign w:val="center"/>
          </w:tcPr>
          <w:p w14:paraId="3BC4EC32" w14:textId="2FABA563" w:rsidR="005F53B9" w:rsidRPr="000E6CB0" w:rsidRDefault="005F53B9" w:rsidP="005F53B9">
            <w:pPr>
              <w:jc w:val="center"/>
            </w:pPr>
            <w:r w:rsidRPr="00F14CE6">
              <w:t>0</w:t>
            </w:r>
          </w:p>
        </w:tc>
        <w:tc>
          <w:tcPr>
            <w:tcW w:w="403" w:type="dxa"/>
            <w:gridSpan w:val="2"/>
            <w:shd w:val="clear" w:color="auto" w:fill="auto"/>
            <w:vAlign w:val="center"/>
          </w:tcPr>
          <w:p w14:paraId="0CA605C5" w14:textId="4F9949BA" w:rsidR="005F53B9" w:rsidRPr="00366990" w:rsidRDefault="005F53B9" w:rsidP="005F53B9">
            <w:pPr>
              <w:jc w:val="center"/>
            </w:pPr>
            <w:r w:rsidRPr="00366990">
              <w:t>2</w:t>
            </w:r>
          </w:p>
        </w:tc>
        <w:tc>
          <w:tcPr>
            <w:tcW w:w="403" w:type="dxa"/>
            <w:shd w:val="clear" w:color="auto" w:fill="auto"/>
            <w:vAlign w:val="center"/>
          </w:tcPr>
          <w:p w14:paraId="5838149B" w14:textId="67B93391" w:rsidR="005F53B9" w:rsidRPr="00366990" w:rsidRDefault="00B32992" w:rsidP="005F53B9">
            <w:pPr>
              <w:jc w:val="center"/>
            </w:pPr>
            <w:r>
              <w:t>4</w:t>
            </w:r>
          </w:p>
        </w:tc>
        <w:tc>
          <w:tcPr>
            <w:tcW w:w="403" w:type="dxa"/>
            <w:shd w:val="clear" w:color="auto" w:fill="auto"/>
            <w:vAlign w:val="center"/>
          </w:tcPr>
          <w:p w14:paraId="7A7B676E" w14:textId="480B24F6" w:rsidR="005F53B9" w:rsidRPr="00366990" w:rsidRDefault="005F53B9" w:rsidP="005F53B9">
            <w:pPr>
              <w:jc w:val="center"/>
            </w:pPr>
            <w:r w:rsidRPr="00366990">
              <w:t>-</w:t>
            </w:r>
          </w:p>
        </w:tc>
        <w:tc>
          <w:tcPr>
            <w:tcW w:w="403" w:type="dxa"/>
            <w:shd w:val="clear" w:color="auto" w:fill="auto"/>
            <w:vAlign w:val="center"/>
          </w:tcPr>
          <w:p w14:paraId="6B3BE117" w14:textId="538FA7E8" w:rsidR="005F53B9" w:rsidRPr="00366990" w:rsidRDefault="00B32992" w:rsidP="005F53B9">
            <w:pPr>
              <w:jc w:val="center"/>
            </w:pPr>
            <w:r>
              <w:t>0</w:t>
            </w:r>
          </w:p>
        </w:tc>
        <w:tc>
          <w:tcPr>
            <w:tcW w:w="403" w:type="dxa"/>
            <w:shd w:val="clear" w:color="auto" w:fill="auto"/>
            <w:vAlign w:val="center"/>
          </w:tcPr>
          <w:p w14:paraId="7337328D" w14:textId="208A4D9D" w:rsidR="005F53B9" w:rsidRPr="00366990" w:rsidRDefault="0073631A" w:rsidP="005F53B9">
            <w:pPr>
              <w:jc w:val="center"/>
            </w:pPr>
            <w:r>
              <w:t>5</w:t>
            </w:r>
          </w:p>
        </w:tc>
        <w:tc>
          <w:tcPr>
            <w:tcW w:w="403" w:type="dxa"/>
            <w:shd w:val="clear" w:color="auto" w:fill="auto"/>
            <w:vAlign w:val="center"/>
          </w:tcPr>
          <w:p w14:paraId="279B4D86" w14:textId="6BED92C1" w:rsidR="005F53B9" w:rsidRPr="00366990" w:rsidRDefault="005F53B9" w:rsidP="005F53B9">
            <w:pPr>
              <w:jc w:val="center"/>
            </w:pPr>
            <w:r w:rsidRPr="00366990">
              <w:t>-</w:t>
            </w:r>
          </w:p>
        </w:tc>
        <w:tc>
          <w:tcPr>
            <w:tcW w:w="403" w:type="dxa"/>
            <w:shd w:val="clear" w:color="auto" w:fill="auto"/>
            <w:vAlign w:val="center"/>
          </w:tcPr>
          <w:p w14:paraId="0BF9E2BA" w14:textId="75BED2F2" w:rsidR="005F53B9" w:rsidRPr="00366990" w:rsidRDefault="0073631A" w:rsidP="005F53B9">
            <w:pPr>
              <w:jc w:val="center"/>
            </w:pPr>
            <w:r>
              <w:t>0</w:t>
            </w:r>
          </w:p>
        </w:tc>
        <w:tc>
          <w:tcPr>
            <w:tcW w:w="966" w:type="dxa"/>
            <w:shd w:val="clear" w:color="auto" w:fill="auto"/>
            <w:vAlign w:val="center"/>
          </w:tcPr>
          <w:p w14:paraId="0C7BB345" w14:textId="4A1A929E" w:rsidR="005F53B9" w:rsidRPr="00366990" w:rsidRDefault="0073631A" w:rsidP="005F53B9">
            <w:pPr>
              <w:jc w:val="center"/>
            </w:pPr>
            <w:r>
              <w:t>2</w:t>
            </w:r>
          </w:p>
        </w:tc>
      </w:tr>
      <w:tr w:rsidR="005F53B9" w:rsidRPr="00DB66FA" w14:paraId="1304695A" w14:textId="77777777" w:rsidTr="00366990">
        <w:trPr>
          <w:trHeight w:val="307"/>
        </w:trPr>
        <w:tc>
          <w:tcPr>
            <w:tcW w:w="757" w:type="dxa"/>
            <w:vMerge/>
            <w:shd w:val="clear" w:color="auto" w:fill="auto"/>
            <w:vAlign w:val="center"/>
          </w:tcPr>
          <w:p w14:paraId="0A799C39" w14:textId="77777777" w:rsidR="005F53B9" w:rsidRPr="006F7CAF" w:rsidRDefault="005F53B9" w:rsidP="005F53B9">
            <w:pPr>
              <w:jc w:val="both"/>
            </w:pPr>
          </w:p>
        </w:tc>
        <w:tc>
          <w:tcPr>
            <w:tcW w:w="5727" w:type="dxa"/>
            <w:vMerge/>
            <w:shd w:val="clear" w:color="auto" w:fill="auto"/>
            <w:vAlign w:val="center"/>
          </w:tcPr>
          <w:p w14:paraId="766AFDAA" w14:textId="77777777" w:rsidR="005F53B9" w:rsidRPr="006F7CAF" w:rsidRDefault="005F53B9" w:rsidP="005F53B9"/>
        </w:tc>
        <w:tc>
          <w:tcPr>
            <w:tcW w:w="4086" w:type="dxa"/>
            <w:gridSpan w:val="10"/>
            <w:shd w:val="clear" w:color="auto" w:fill="auto"/>
            <w:vAlign w:val="center"/>
          </w:tcPr>
          <w:p w14:paraId="019248A1" w14:textId="77777777" w:rsidR="005F53B9" w:rsidRPr="006F7CAF" w:rsidRDefault="005F53B9" w:rsidP="005F53B9">
            <w:pPr>
              <w:jc w:val="both"/>
            </w:pPr>
            <w:r w:rsidRPr="006F7CAF">
              <w:t>iki vietos projektų paraiškų rinkimo pabaigos</w:t>
            </w:r>
          </w:p>
        </w:tc>
        <w:tc>
          <w:tcPr>
            <w:tcW w:w="403" w:type="dxa"/>
            <w:shd w:val="clear" w:color="auto" w:fill="auto"/>
            <w:vAlign w:val="center"/>
          </w:tcPr>
          <w:p w14:paraId="63F8E688" w14:textId="78EB4B89" w:rsidR="005F53B9" w:rsidRPr="000E6CB0" w:rsidRDefault="005F53B9" w:rsidP="005F53B9">
            <w:pPr>
              <w:jc w:val="center"/>
            </w:pPr>
            <w:r w:rsidRPr="00F14CE6">
              <w:t>2</w:t>
            </w:r>
          </w:p>
        </w:tc>
        <w:tc>
          <w:tcPr>
            <w:tcW w:w="403" w:type="dxa"/>
            <w:shd w:val="clear" w:color="auto" w:fill="auto"/>
            <w:vAlign w:val="center"/>
          </w:tcPr>
          <w:p w14:paraId="5EB0E964" w14:textId="0CF16B59" w:rsidR="005F53B9" w:rsidRPr="000E6CB0" w:rsidRDefault="005F53B9" w:rsidP="005F53B9">
            <w:pPr>
              <w:jc w:val="center"/>
            </w:pPr>
            <w:r w:rsidRPr="00F14CE6">
              <w:t>0</w:t>
            </w:r>
          </w:p>
        </w:tc>
        <w:tc>
          <w:tcPr>
            <w:tcW w:w="403" w:type="dxa"/>
            <w:gridSpan w:val="2"/>
            <w:shd w:val="clear" w:color="auto" w:fill="auto"/>
            <w:vAlign w:val="center"/>
          </w:tcPr>
          <w:p w14:paraId="43F67B8B" w14:textId="0B9A1DD7" w:rsidR="005F53B9" w:rsidRPr="00366990" w:rsidRDefault="005F53B9" w:rsidP="005F53B9">
            <w:pPr>
              <w:jc w:val="center"/>
            </w:pPr>
            <w:r w:rsidRPr="00366990">
              <w:t>2</w:t>
            </w:r>
          </w:p>
        </w:tc>
        <w:tc>
          <w:tcPr>
            <w:tcW w:w="403" w:type="dxa"/>
            <w:shd w:val="clear" w:color="auto" w:fill="auto"/>
            <w:vAlign w:val="center"/>
          </w:tcPr>
          <w:p w14:paraId="61EE51A5" w14:textId="0D9A10EF" w:rsidR="005F53B9" w:rsidRPr="00366990" w:rsidRDefault="00B32992" w:rsidP="005F53B9">
            <w:pPr>
              <w:jc w:val="center"/>
            </w:pPr>
            <w:r>
              <w:t>4</w:t>
            </w:r>
          </w:p>
        </w:tc>
        <w:tc>
          <w:tcPr>
            <w:tcW w:w="403" w:type="dxa"/>
            <w:shd w:val="clear" w:color="auto" w:fill="auto"/>
            <w:vAlign w:val="center"/>
          </w:tcPr>
          <w:p w14:paraId="0EBF1218" w14:textId="121297E5" w:rsidR="005F53B9" w:rsidRPr="00366990" w:rsidRDefault="005F53B9" w:rsidP="005F53B9">
            <w:pPr>
              <w:jc w:val="center"/>
            </w:pPr>
            <w:r w:rsidRPr="00366990">
              <w:t>-</w:t>
            </w:r>
          </w:p>
        </w:tc>
        <w:tc>
          <w:tcPr>
            <w:tcW w:w="403" w:type="dxa"/>
            <w:shd w:val="clear" w:color="auto" w:fill="auto"/>
            <w:vAlign w:val="center"/>
          </w:tcPr>
          <w:p w14:paraId="5325CC74" w14:textId="0A000C31" w:rsidR="005F53B9" w:rsidRPr="00366990" w:rsidRDefault="00B32992" w:rsidP="005F53B9">
            <w:pPr>
              <w:jc w:val="center"/>
            </w:pPr>
            <w:r>
              <w:t>0</w:t>
            </w:r>
          </w:p>
        </w:tc>
        <w:tc>
          <w:tcPr>
            <w:tcW w:w="403" w:type="dxa"/>
            <w:shd w:val="clear" w:color="auto" w:fill="auto"/>
            <w:vAlign w:val="center"/>
          </w:tcPr>
          <w:p w14:paraId="6C215EA5" w14:textId="443FA570" w:rsidR="005F53B9" w:rsidRPr="00366990" w:rsidRDefault="00B32992" w:rsidP="005F53B9">
            <w:pPr>
              <w:jc w:val="center"/>
            </w:pPr>
            <w:r>
              <w:t>6</w:t>
            </w:r>
          </w:p>
        </w:tc>
        <w:tc>
          <w:tcPr>
            <w:tcW w:w="403" w:type="dxa"/>
            <w:shd w:val="clear" w:color="auto" w:fill="auto"/>
            <w:vAlign w:val="center"/>
          </w:tcPr>
          <w:p w14:paraId="5738DE58" w14:textId="34E19707" w:rsidR="005F53B9" w:rsidRPr="00366990" w:rsidRDefault="005F53B9" w:rsidP="005F53B9">
            <w:pPr>
              <w:jc w:val="center"/>
            </w:pPr>
            <w:r w:rsidRPr="00366990">
              <w:t>-</w:t>
            </w:r>
          </w:p>
        </w:tc>
        <w:tc>
          <w:tcPr>
            <w:tcW w:w="403" w:type="dxa"/>
            <w:shd w:val="clear" w:color="auto" w:fill="auto"/>
            <w:vAlign w:val="center"/>
          </w:tcPr>
          <w:p w14:paraId="3BB6C04B" w14:textId="0611325E" w:rsidR="005F53B9" w:rsidRPr="00366990" w:rsidRDefault="00B32992" w:rsidP="005F53B9">
            <w:pPr>
              <w:jc w:val="center"/>
            </w:pPr>
            <w:r>
              <w:t>0</w:t>
            </w:r>
          </w:p>
        </w:tc>
        <w:tc>
          <w:tcPr>
            <w:tcW w:w="966" w:type="dxa"/>
            <w:shd w:val="clear" w:color="auto" w:fill="auto"/>
            <w:vAlign w:val="center"/>
          </w:tcPr>
          <w:p w14:paraId="6CFBCD6B" w14:textId="1C485723" w:rsidR="005F53B9" w:rsidRPr="00366990" w:rsidRDefault="0073631A" w:rsidP="005F53B9">
            <w:pPr>
              <w:jc w:val="center"/>
            </w:pPr>
            <w:r>
              <w:t>7</w:t>
            </w:r>
          </w:p>
        </w:tc>
      </w:tr>
      <w:tr w:rsidR="005F53B9" w:rsidRPr="00DB66FA" w14:paraId="53DBBC4D" w14:textId="77777777" w:rsidTr="005F53B9">
        <w:trPr>
          <w:trHeight w:val="1457"/>
        </w:trPr>
        <w:tc>
          <w:tcPr>
            <w:tcW w:w="757" w:type="dxa"/>
            <w:shd w:val="clear" w:color="auto" w:fill="auto"/>
            <w:vAlign w:val="center"/>
          </w:tcPr>
          <w:p w14:paraId="2B4A4F54" w14:textId="77777777" w:rsidR="005F53B9" w:rsidRPr="006F7CAF" w:rsidRDefault="005F53B9" w:rsidP="005F53B9">
            <w:pPr>
              <w:jc w:val="center"/>
            </w:pPr>
            <w:r w:rsidRPr="006F7CAF">
              <w:t>1.4.</w:t>
            </w:r>
          </w:p>
        </w:tc>
        <w:tc>
          <w:tcPr>
            <w:tcW w:w="5727" w:type="dxa"/>
            <w:shd w:val="clear" w:color="auto" w:fill="auto"/>
            <w:vAlign w:val="center"/>
          </w:tcPr>
          <w:p w14:paraId="5CD214BE" w14:textId="77777777" w:rsidR="005F53B9" w:rsidRPr="008E5593" w:rsidRDefault="005F53B9" w:rsidP="005F53B9">
            <w:pPr>
              <w:jc w:val="both"/>
            </w:pPr>
            <w:r w:rsidRPr="008E5593">
              <w:t>FSA patvirtinta VPS vykdytojos:</w:t>
            </w:r>
            <w:r w:rsidRPr="008E5593">
              <w:rPr>
                <w:i/>
              </w:rPr>
              <w:t xml:space="preserve"> </w:t>
            </w:r>
          </w:p>
        </w:tc>
        <w:tc>
          <w:tcPr>
            <w:tcW w:w="404" w:type="dxa"/>
            <w:shd w:val="clear" w:color="auto" w:fill="auto"/>
            <w:vAlign w:val="center"/>
          </w:tcPr>
          <w:p w14:paraId="10B3E8B9" w14:textId="77777777" w:rsidR="005F53B9" w:rsidRDefault="005F53B9" w:rsidP="005F53B9">
            <w:pPr>
              <w:jc w:val="both"/>
            </w:pPr>
            <w:r>
              <w:t>2</w:t>
            </w:r>
          </w:p>
          <w:p w14:paraId="0272A4F4" w14:textId="761EA52F" w:rsidR="005F53B9" w:rsidRPr="008E5593" w:rsidRDefault="005F53B9" w:rsidP="005F53B9">
            <w:pPr>
              <w:jc w:val="center"/>
            </w:pPr>
          </w:p>
        </w:tc>
        <w:tc>
          <w:tcPr>
            <w:tcW w:w="404" w:type="dxa"/>
            <w:shd w:val="clear" w:color="auto" w:fill="auto"/>
            <w:vAlign w:val="center"/>
          </w:tcPr>
          <w:p w14:paraId="029AD5E7" w14:textId="77777777" w:rsidR="005F53B9" w:rsidRDefault="005F53B9" w:rsidP="005F53B9">
            <w:pPr>
              <w:jc w:val="center"/>
            </w:pPr>
            <w:r>
              <w:t>0</w:t>
            </w:r>
          </w:p>
          <w:p w14:paraId="032ED5A6" w14:textId="60F3C35E" w:rsidR="005F53B9" w:rsidRPr="008E5593" w:rsidRDefault="005F53B9" w:rsidP="005F53B9">
            <w:pPr>
              <w:jc w:val="center"/>
            </w:pPr>
          </w:p>
        </w:tc>
        <w:tc>
          <w:tcPr>
            <w:tcW w:w="404" w:type="dxa"/>
            <w:shd w:val="clear" w:color="auto" w:fill="auto"/>
            <w:vAlign w:val="center"/>
          </w:tcPr>
          <w:p w14:paraId="46C2E2C3" w14:textId="77777777" w:rsidR="005F53B9" w:rsidRDefault="005F53B9" w:rsidP="005F53B9">
            <w:pPr>
              <w:jc w:val="center"/>
            </w:pPr>
            <w:r>
              <w:t>2</w:t>
            </w:r>
          </w:p>
          <w:p w14:paraId="36C6ECD7" w14:textId="090CAFDA" w:rsidR="005F53B9" w:rsidRPr="008E5593" w:rsidRDefault="005F53B9" w:rsidP="005F53B9">
            <w:pPr>
              <w:jc w:val="center"/>
            </w:pPr>
          </w:p>
        </w:tc>
        <w:tc>
          <w:tcPr>
            <w:tcW w:w="403" w:type="dxa"/>
            <w:shd w:val="clear" w:color="auto" w:fill="auto"/>
            <w:vAlign w:val="center"/>
          </w:tcPr>
          <w:p w14:paraId="475A14F7" w14:textId="0C83BC2A" w:rsidR="005F53B9" w:rsidRDefault="00B32992" w:rsidP="005F53B9">
            <w:pPr>
              <w:jc w:val="center"/>
            </w:pPr>
            <w:r>
              <w:t>4</w:t>
            </w:r>
          </w:p>
          <w:p w14:paraId="0878D30A" w14:textId="3D8235E3" w:rsidR="005F53B9" w:rsidRPr="008E5593" w:rsidRDefault="005F53B9" w:rsidP="005F53B9">
            <w:pPr>
              <w:jc w:val="center"/>
            </w:pPr>
          </w:p>
        </w:tc>
        <w:tc>
          <w:tcPr>
            <w:tcW w:w="403" w:type="dxa"/>
            <w:shd w:val="clear" w:color="auto" w:fill="auto"/>
            <w:vAlign w:val="center"/>
          </w:tcPr>
          <w:p w14:paraId="53F0A234" w14:textId="77777777" w:rsidR="005F53B9" w:rsidRDefault="005F53B9" w:rsidP="005F53B9">
            <w:pPr>
              <w:jc w:val="center"/>
            </w:pPr>
            <w:r>
              <w:t>-</w:t>
            </w:r>
          </w:p>
          <w:p w14:paraId="1E44D7CA" w14:textId="65E316DA" w:rsidR="005F53B9" w:rsidRPr="008E5593" w:rsidRDefault="005F53B9" w:rsidP="005F53B9">
            <w:pPr>
              <w:jc w:val="center"/>
            </w:pPr>
          </w:p>
        </w:tc>
        <w:tc>
          <w:tcPr>
            <w:tcW w:w="403" w:type="dxa"/>
            <w:shd w:val="clear" w:color="auto" w:fill="auto"/>
            <w:vAlign w:val="center"/>
          </w:tcPr>
          <w:p w14:paraId="718C2674" w14:textId="77777777" w:rsidR="005F53B9" w:rsidRDefault="005F53B9" w:rsidP="005F53B9">
            <w:pPr>
              <w:jc w:val="center"/>
            </w:pPr>
            <w:r>
              <w:t>0</w:t>
            </w:r>
          </w:p>
          <w:p w14:paraId="521719DA" w14:textId="518B8C24" w:rsidR="005F53B9" w:rsidRPr="008E5593" w:rsidRDefault="005F53B9" w:rsidP="005F53B9">
            <w:pPr>
              <w:jc w:val="center"/>
            </w:pPr>
          </w:p>
        </w:tc>
        <w:tc>
          <w:tcPr>
            <w:tcW w:w="403" w:type="dxa"/>
            <w:shd w:val="clear" w:color="auto" w:fill="auto"/>
            <w:vAlign w:val="center"/>
          </w:tcPr>
          <w:p w14:paraId="6F65E18C" w14:textId="19C1D9B5" w:rsidR="005F53B9" w:rsidRDefault="00B32992" w:rsidP="005F53B9">
            <w:pPr>
              <w:jc w:val="center"/>
            </w:pPr>
            <w:r>
              <w:t>3</w:t>
            </w:r>
          </w:p>
          <w:p w14:paraId="5B47A63F" w14:textId="28AC2721" w:rsidR="005F53B9" w:rsidRPr="008E5593" w:rsidRDefault="005F53B9" w:rsidP="005F53B9">
            <w:pPr>
              <w:jc w:val="center"/>
            </w:pPr>
          </w:p>
        </w:tc>
        <w:tc>
          <w:tcPr>
            <w:tcW w:w="403" w:type="dxa"/>
            <w:shd w:val="clear" w:color="auto" w:fill="auto"/>
            <w:vAlign w:val="center"/>
          </w:tcPr>
          <w:p w14:paraId="0A2C6488" w14:textId="77777777" w:rsidR="005F53B9" w:rsidRDefault="005F53B9" w:rsidP="005F53B9">
            <w:pPr>
              <w:jc w:val="center"/>
            </w:pPr>
            <w:r>
              <w:t>-</w:t>
            </w:r>
          </w:p>
          <w:p w14:paraId="66C1A7DC" w14:textId="328A996B" w:rsidR="005F53B9" w:rsidRPr="008E5593" w:rsidRDefault="005F53B9" w:rsidP="005F53B9">
            <w:pPr>
              <w:jc w:val="center"/>
            </w:pPr>
          </w:p>
        </w:tc>
        <w:tc>
          <w:tcPr>
            <w:tcW w:w="456" w:type="dxa"/>
            <w:shd w:val="clear" w:color="auto" w:fill="auto"/>
            <w:vAlign w:val="center"/>
          </w:tcPr>
          <w:p w14:paraId="3F8004C3" w14:textId="216138EC" w:rsidR="005F53B9" w:rsidRPr="00330038" w:rsidRDefault="00B32992" w:rsidP="005F53B9">
            <w:pPr>
              <w:jc w:val="center"/>
            </w:pPr>
            <w:r>
              <w:t>2</w:t>
            </w:r>
          </w:p>
          <w:p w14:paraId="2E518F1F" w14:textId="641973E5" w:rsidR="005F53B9" w:rsidRPr="008E5593" w:rsidRDefault="005F53B9" w:rsidP="005F53B9">
            <w:pPr>
              <w:jc w:val="center"/>
            </w:pPr>
          </w:p>
        </w:tc>
        <w:tc>
          <w:tcPr>
            <w:tcW w:w="403" w:type="dxa"/>
            <w:shd w:val="clear" w:color="auto" w:fill="auto"/>
            <w:vAlign w:val="center"/>
          </w:tcPr>
          <w:p w14:paraId="2D438E40" w14:textId="66EB32AB" w:rsidR="005F53B9" w:rsidRPr="00330038" w:rsidRDefault="00B32992" w:rsidP="005F53B9">
            <w:r>
              <w:t>8</w:t>
            </w:r>
          </w:p>
          <w:p w14:paraId="09EC56D5" w14:textId="1E52CD6C" w:rsidR="005F53B9" w:rsidRPr="008E5593" w:rsidRDefault="005F53B9" w:rsidP="005F53B9">
            <w:pPr>
              <w:jc w:val="center"/>
            </w:pPr>
          </w:p>
        </w:tc>
        <w:tc>
          <w:tcPr>
            <w:tcW w:w="919" w:type="dxa"/>
            <w:gridSpan w:val="3"/>
            <w:shd w:val="clear" w:color="auto" w:fill="auto"/>
            <w:vAlign w:val="center"/>
          </w:tcPr>
          <w:p w14:paraId="1DE18873" w14:textId="77777777" w:rsidR="005F53B9" w:rsidRDefault="005F53B9" w:rsidP="005F53B9">
            <w:pPr>
              <w:jc w:val="center"/>
            </w:pPr>
            <w:r>
              <w:t>X</w:t>
            </w:r>
          </w:p>
          <w:p w14:paraId="4ACBD031" w14:textId="13B4E5D3" w:rsidR="005F53B9" w:rsidRPr="008E5593" w:rsidRDefault="005F53B9" w:rsidP="005F53B9">
            <w:pPr>
              <w:jc w:val="center"/>
              <w:rPr>
                <w:b/>
              </w:rPr>
            </w:pPr>
          </w:p>
        </w:tc>
        <w:tc>
          <w:tcPr>
            <w:tcW w:w="3674" w:type="dxa"/>
            <w:gridSpan w:val="8"/>
            <w:shd w:val="clear" w:color="auto" w:fill="auto"/>
            <w:vAlign w:val="center"/>
          </w:tcPr>
          <w:p w14:paraId="59DA3D05" w14:textId="53A29432" w:rsidR="005F53B9" w:rsidRPr="00366990" w:rsidRDefault="005F53B9" w:rsidP="005F53B9">
            <w:pPr>
              <w:jc w:val="both"/>
            </w:pPr>
            <w:r w:rsidRPr="00366990">
              <w:t>Trakų krašto vietos veiklos grupės v</w:t>
            </w:r>
            <w:r w:rsidR="00B32992">
              <w:t>isuotinio susirinkimo</w:t>
            </w:r>
            <w:r w:rsidRPr="00366990">
              <w:t xml:space="preserve"> protokolo Nr. </w:t>
            </w:r>
            <w:r w:rsidR="00B32992">
              <w:t>1</w:t>
            </w:r>
            <w:r w:rsidRPr="00366990">
              <w:t xml:space="preserve">  sprendimu.</w:t>
            </w:r>
          </w:p>
          <w:p w14:paraId="07FEC517" w14:textId="703C717A" w:rsidR="005F53B9" w:rsidRPr="00366990" w:rsidRDefault="005F53B9" w:rsidP="005F53B9">
            <w:pPr>
              <w:jc w:val="both"/>
            </w:pPr>
          </w:p>
        </w:tc>
      </w:tr>
      <w:tr w:rsidR="005F53B9" w:rsidRPr="006F7CAF" w14:paraId="191AB4F6" w14:textId="77777777" w:rsidTr="005F53B9">
        <w:trPr>
          <w:trHeight w:val="113"/>
        </w:trPr>
        <w:tc>
          <w:tcPr>
            <w:tcW w:w="757" w:type="dxa"/>
            <w:shd w:val="clear" w:color="auto" w:fill="auto"/>
            <w:vAlign w:val="center"/>
          </w:tcPr>
          <w:p w14:paraId="57CAB5D1" w14:textId="77777777" w:rsidR="005F53B9" w:rsidRPr="006F7CAF" w:rsidRDefault="005F53B9" w:rsidP="005F53B9">
            <w:pPr>
              <w:jc w:val="center"/>
            </w:pPr>
            <w:r w:rsidRPr="006F7CAF">
              <w:t>1.5.</w:t>
            </w:r>
          </w:p>
        </w:tc>
        <w:tc>
          <w:tcPr>
            <w:tcW w:w="5727" w:type="dxa"/>
            <w:shd w:val="clear" w:color="auto" w:fill="auto"/>
            <w:vAlign w:val="center"/>
          </w:tcPr>
          <w:p w14:paraId="16ADF04A" w14:textId="77777777" w:rsidR="005F53B9" w:rsidRPr="008E5593" w:rsidRDefault="005F53B9" w:rsidP="005F53B9">
            <w:r w:rsidRPr="008E5593">
              <w:t xml:space="preserve">Pagal FSA patirtos išlaidos priskiriamos prie: </w:t>
            </w:r>
          </w:p>
        </w:tc>
        <w:tc>
          <w:tcPr>
            <w:tcW w:w="8679" w:type="dxa"/>
            <w:gridSpan w:val="21"/>
            <w:shd w:val="clear" w:color="auto" w:fill="auto"/>
          </w:tcPr>
          <w:p w14:paraId="455997A0" w14:textId="1FADA8AD" w:rsidR="005F53B9" w:rsidRPr="006C04A3" w:rsidRDefault="005F53B9" w:rsidP="005F53B9">
            <w:r w:rsidRPr="006C04A3">
              <w:t>Europos Sąjungos ekonomikos gaivinimo priemonės atsigavimui po COVID-19 krizės paremti (angl. European Union Recovery Instrument) (toliau – EURI) lėšos.</w:t>
            </w:r>
          </w:p>
        </w:tc>
      </w:tr>
      <w:tr w:rsidR="005F53B9" w:rsidRPr="006F7CAF" w14:paraId="76643C43" w14:textId="77777777" w:rsidTr="005F53B9">
        <w:tc>
          <w:tcPr>
            <w:tcW w:w="757" w:type="dxa"/>
            <w:shd w:val="clear" w:color="auto" w:fill="auto"/>
          </w:tcPr>
          <w:p w14:paraId="309D010F" w14:textId="77777777" w:rsidR="005F53B9" w:rsidRPr="006F7CAF" w:rsidRDefault="005F53B9" w:rsidP="005F53B9">
            <w:pPr>
              <w:jc w:val="center"/>
            </w:pPr>
            <w:r w:rsidRPr="006F7CAF">
              <w:t>1.6.</w:t>
            </w:r>
          </w:p>
        </w:tc>
        <w:tc>
          <w:tcPr>
            <w:tcW w:w="5727" w:type="dxa"/>
            <w:shd w:val="clear" w:color="auto" w:fill="auto"/>
          </w:tcPr>
          <w:p w14:paraId="123E5F10" w14:textId="77777777" w:rsidR="005F53B9" w:rsidRPr="006F7CAF" w:rsidRDefault="005F53B9" w:rsidP="005F53B9">
            <w:pPr>
              <w:jc w:val="both"/>
            </w:pPr>
            <w:r w:rsidRPr="006F7CAF">
              <w:t xml:space="preserve">VPS priemonės veiklos srities, kuriai parengtas FSA, </w:t>
            </w:r>
            <w:r w:rsidRPr="006F7CAF">
              <w:rPr>
                <w:color w:val="000000"/>
              </w:rPr>
              <w:t>pagrindiniai tikslai yra šie:</w:t>
            </w:r>
          </w:p>
        </w:tc>
        <w:tc>
          <w:tcPr>
            <w:tcW w:w="8679" w:type="dxa"/>
            <w:gridSpan w:val="21"/>
            <w:shd w:val="clear" w:color="auto" w:fill="auto"/>
          </w:tcPr>
          <w:p w14:paraId="7DD1AEA4" w14:textId="4C58922C" w:rsidR="005F53B9" w:rsidRPr="006F7CAF" w:rsidRDefault="005F53B9" w:rsidP="005F53B9">
            <w:pPr>
              <w:pStyle w:val="Default"/>
              <w:jc w:val="both"/>
            </w:pPr>
            <w:r w:rsidRPr="006F7CAF">
              <w:rPr>
                <w:bCs/>
              </w:rPr>
              <w:t xml:space="preserve">Skatinti ne žemės </w:t>
            </w:r>
            <w:r w:rsidRPr="006F7CAF">
              <w:rPr>
                <w:bCs/>
                <w:color w:val="auto"/>
              </w:rPr>
              <w:t xml:space="preserve">ūkio verslų kūrimą, kuriant </w:t>
            </w:r>
            <w:r w:rsidRPr="006F7CAF">
              <w:rPr>
                <w:bCs/>
              </w:rPr>
              <w:t>darbo vietas</w:t>
            </w:r>
            <w:r>
              <w:rPr>
                <w:bCs/>
              </w:rPr>
              <w:t>.</w:t>
            </w:r>
          </w:p>
          <w:p w14:paraId="7025D4DE" w14:textId="77777777" w:rsidR="005F53B9" w:rsidRPr="006F7CAF" w:rsidRDefault="005F53B9" w:rsidP="005F53B9">
            <w:pPr>
              <w:jc w:val="both"/>
              <w:rPr>
                <w:b/>
              </w:rPr>
            </w:pPr>
          </w:p>
        </w:tc>
      </w:tr>
      <w:tr w:rsidR="005F53B9" w:rsidRPr="006F7CAF" w14:paraId="70F72801" w14:textId="77777777" w:rsidTr="005F53B9">
        <w:tc>
          <w:tcPr>
            <w:tcW w:w="757" w:type="dxa"/>
            <w:shd w:val="clear" w:color="auto" w:fill="auto"/>
          </w:tcPr>
          <w:p w14:paraId="7E68BAAA" w14:textId="77777777" w:rsidR="005F53B9" w:rsidRPr="006F7CAF" w:rsidRDefault="005F53B9" w:rsidP="005F53B9">
            <w:pPr>
              <w:jc w:val="center"/>
            </w:pPr>
            <w:r w:rsidRPr="006F7CAF">
              <w:t>1.7.</w:t>
            </w:r>
          </w:p>
        </w:tc>
        <w:tc>
          <w:tcPr>
            <w:tcW w:w="5727" w:type="dxa"/>
            <w:shd w:val="clear" w:color="auto" w:fill="auto"/>
          </w:tcPr>
          <w:p w14:paraId="12CE145B" w14:textId="77777777" w:rsidR="005F53B9" w:rsidRPr="006F7CAF" w:rsidRDefault="005F53B9" w:rsidP="005F53B9">
            <w:pPr>
              <w:jc w:val="both"/>
            </w:pPr>
            <w:r w:rsidRPr="006F7CAF">
              <w:t>Pagal priemonės veiklos sritį parama teikiama:</w:t>
            </w:r>
          </w:p>
        </w:tc>
        <w:tc>
          <w:tcPr>
            <w:tcW w:w="8679" w:type="dxa"/>
            <w:gridSpan w:val="21"/>
            <w:shd w:val="clear" w:color="auto" w:fill="auto"/>
          </w:tcPr>
          <w:p w14:paraId="0F325A97" w14:textId="36D64062" w:rsidR="005F53B9" w:rsidRDefault="005F53B9" w:rsidP="005F53B9">
            <w:pPr>
              <w:jc w:val="both"/>
              <w:rPr>
                <w:shd w:val="clear" w:color="auto" w:fill="FFFFFF"/>
              </w:rPr>
            </w:pPr>
            <w:r w:rsidRPr="006F7CAF">
              <w:t>Parama teikiama skatinti ekonominės veiklos kūrimą: kuriant naujus ne žemės ūk</w:t>
            </w:r>
            <w:r>
              <w:t>io verslus, įvairinant veiklas,</w:t>
            </w:r>
            <w:r w:rsidRPr="006F7CAF">
              <w:t xml:space="preserve"> </w:t>
            </w:r>
            <w:r>
              <w:t>n</w:t>
            </w:r>
            <w:r w:rsidRPr="006F7CAF">
              <w:t xml:space="preserve">e žemės ūkio veiklai, produktų gamybai, apdorojimui, perdirbimui, jų pardavimui, taip pat paslaugų teikimui, įskaitant paslaugas žemės ūkiui. </w:t>
            </w:r>
            <w:r w:rsidRPr="006F7CAF">
              <w:rPr>
                <w:shd w:val="clear" w:color="auto" w:fill="FFFFFF"/>
              </w:rPr>
              <w:t xml:space="preserve">Remiama ekonominė veikla pradėti verslus, nurodyta Ekonominės veiklos rūšių klasifikatoriuje, patvirtintame Statistikos departamento prie Lietuvos Respublikos Vyriausybės generalinio direktoriaus 2007 m. spalio 31 d. įsakymu Nr. DĮ–226 „Dėl Ekonominės veiklos rūšių klasifikatoriaus patvirtinimo“ (toliau – EVRK), išskyrus veiklas, išvardytas šio finansavimo sąlygų aprašo (toliau – FSA) 4.2.6.2. papunktyje. Veiklos sritis skirta darbo vietoms kurti. </w:t>
            </w:r>
          </w:p>
          <w:p w14:paraId="5470CBB0" w14:textId="77777777" w:rsidR="005F53B9" w:rsidRDefault="005F53B9" w:rsidP="005F53B9">
            <w:pPr>
              <w:jc w:val="both"/>
              <w:rPr>
                <w:shd w:val="clear" w:color="auto" w:fill="FFFFFF"/>
              </w:rPr>
            </w:pPr>
          </w:p>
          <w:p w14:paraId="7F680403" w14:textId="77777777" w:rsidR="005F53B9" w:rsidRPr="00C6169C" w:rsidRDefault="005F53B9" w:rsidP="005F53B9">
            <w:pPr>
              <w:jc w:val="both"/>
              <w:rPr>
                <w:rFonts w:eastAsia="Calibri"/>
                <w:szCs w:val="22"/>
                <w:lang w:eastAsia="en-US"/>
              </w:rPr>
            </w:pPr>
            <w:r w:rsidRPr="00C6169C">
              <w:rPr>
                <w:rFonts w:eastAsia="Calibri"/>
                <w:szCs w:val="22"/>
                <w:lang w:eastAsia="en-US"/>
              </w:rPr>
              <w:t>Teikiant paramą pirmumas skiriamas pareiškėjams, kurie planuoja sukurti darbo vietas asmenims iki 40 metų (imtinai).</w:t>
            </w:r>
          </w:p>
          <w:p w14:paraId="31CBC2A6" w14:textId="17F3F599" w:rsidR="005F53B9" w:rsidRPr="00DB66FA" w:rsidRDefault="005F53B9" w:rsidP="005F53B9">
            <w:pPr>
              <w:jc w:val="both"/>
              <w:rPr>
                <w:shd w:val="clear" w:color="auto" w:fill="FFFFFF"/>
              </w:rPr>
            </w:pPr>
          </w:p>
        </w:tc>
      </w:tr>
      <w:tr w:rsidR="005F53B9" w:rsidRPr="006F7CAF" w14:paraId="3E6C96D6" w14:textId="77777777" w:rsidTr="005F53B9">
        <w:tc>
          <w:tcPr>
            <w:tcW w:w="757" w:type="dxa"/>
            <w:shd w:val="clear" w:color="auto" w:fill="auto"/>
          </w:tcPr>
          <w:p w14:paraId="54C69610" w14:textId="77777777" w:rsidR="005F53B9" w:rsidRPr="006F7CAF" w:rsidRDefault="005F53B9" w:rsidP="005F53B9">
            <w:pPr>
              <w:jc w:val="center"/>
            </w:pPr>
            <w:r w:rsidRPr="006F7CAF">
              <w:t>1.8.</w:t>
            </w:r>
          </w:p>
        </w:tc>
        <w:tc>
          <w:tcPr>
            <w:tcW w:w="5727" w:type="dxa"/>
            <w:shd w:val="clear" w:color="auto" w:fill="auto"/>
          </w:tcPr>
          <w:p w14:paraId="6177CCA3" w14:textId="77777777" w:rsidR="005F53B9" w:rsidRPr="006F7CAF" w:rsidRDefault="005F53B9" w:rsidP="005F53B9">
            <w:pPr>
              <w:jc w:val="both"/>
            </w:pPr>
            <w:r w:rsidRPr="006F7CAF">
              <w:t>Paramos gali kreiptis šie pareiškėjai:</w:t>
            </w:r>
          </w:p>
        </w:tc>
        <w:tc>
          <w:tcPr>
            <w:tcW w:w="8679" w:type="dxa"/>
            <w:gridSpan w:val="21"/>
            <w:shd w:val="clear" w:color="auto" w:fill="auto"/>
          </w:tcPr>
          <w:p w14:paraId="4BF26779" w14:textId="77777777" w:rsidR="005F53B9" w:rsidRPr="006F7CAF" w:rsidRDefault="005F53B9" w:rsidP="005F53B9">
            <w:pPr>
              <w:jc w:val="both"/>
            </w:pPr>
            <w:r w:rsidRPr="006F7CAF">
              <w:t xml:space="preserve">Galimi pareiškėjai: </w:t>
            </w:r>
          </w:p>
          <w:p w14:paraId="2D787A21" w14:textId="77777777" w:rsidR="005F53B9" w:rsidRPr="006F7CAF" w:rsidRDefault="005F53B9" w:rsidP="005F53B9">
            <w:pPr>
              <w:pStyle w:val="Default"/>
              <w:jc w:val="both"/>
            </w:pPr>
            <w:r w:rsidRPr="006F7CAF">
              <w:t>Fiziniai ir juridiniai asmenys: ūkininkas ar kitas fizinis asmuo, labai maža įmonė, maža įmonė.</w:t>
            </w:r>
          </w:p>
          <w:p w14:paraId="01F2106B" w14:textId="68ADEBAC" w:rsidR="005F53B9" w:rsidRPr="002F0B48" w:rsidRDefault="005F53B9" w:rsidP="005F53B9">
            <w:pPr>
              <w:pStyle w:val="CentrBold"/>
              <w:spacing w:line="240" w:lineRule="auto"/>
              <w:jc w:val="both"/>
              <w:rPr>
                <w:b w:val="0"/>
                <w:caps w:val="0"/>
                <w:sz w:val="24"/>
                <w:szCs w:val="24"/>
                <w:lang w:val="lt-LT"/>
              </w:rPr>
            </w:pPr>
            <w:r w:rsidRPr="006F7CAF">
              <w:rPr>
                <w:b w:val="0"/>
                <w:caps w:val="0"/>
                <w:color w:val="auto"/>
                <w:sz w:val="24"/>
                <w:szCs w:val="24"/>
                <w:lang w:val="lt-LT"/>
              </w:rPr>
              <w:lastRenderedPageBreak/>
              <w:t>Pareiškėjai turi atitikti šio FSA 4 dalyje „Vietos projektų tinkamumo finansuoti sąlygos ir vietos projektų vykdytojų įsipareigojimai“ nurodytus ir pareiškėjui taikomus bendruosius, specialiuosius ir papildomus</w:t>
            </w:r>
            <w:r w:rsidRPr="006F7CAF">
              <w:rPr>
                <w:b w:val="0"/>
                <w:color w:val="auto"/>
                <w:sz w:val="24"/>
                <w:szCs w:val="24"/>
                <w:lang w:val="lt-LT"/>
              </w:rPr>
              <w:t xml:space="preserve"> </w:t>
            </w:r>
            <w:r>
              <w:rPr>
                <w:b w:val="0"/>
                <w:caps w:val="0"/>
                <w:color w:val="auto"/>
                <w:sz w:val="24"/>
                <w:szCs w:val="24"/>
                <w:lang w:val="lt-LT"/>
              </w:rPr>
              <w:t>tinkamumo reikalavimus.</w:t>
            </w:r>
          </w:p>
        </w:tc>
      </w:tr>
      <w:tr w:rsidR="005F53B9" w:rsidRPr="006F7CAF" w14:paraId="31717674" w14:textId="77777777" w:rsidTr="005F53B9">
        <w:tc>
          <w:tcPr>
            <w:tcW w:w="757" w:type="dxa"/>
            <w:shd w:val="clear" w:color="auto" w:fill="auto"/>
          </w:tcPr>
          <w:p w14:paraId="66E371E6" w14:textId="77777777" w:rsidR="005F53B9" w:rsidRPr="006F7CAF" w:rsidRDefault="005F53B9" w:rsidP="005F53B9">
            <w:pPr>
              <w:jc w:val="center"/>
            </w:pPr>
            <w:r w:rsidRPr="006F7CAF">
              <w:lastRenderedPageBreak/>
              <w:t>1.9.</w:t>
            </w:r>
          </w:p>
        </w:tc>
        <w:tc>
          <w:tcPr>
            <w:tcW w:w="5727" w:type="dxa"/>
            <w:shd w:val="clear" w:color="auto" w:fill="auto"/>
          </w:tcPr>
          <w:p w14:paraId="3E957373" w14:textId="77777777" w:rsidR="005F53B9" w:rsidRPr="006F7CAF" w:rsidRDefault="005F53B9" w:rsidP="005F53B9">
            <w:pPr>
              <w:jc w:val="both"/>
            </w:pPr>
            <w:r w:rsidRPr="006F7CAF">
              <w:t>Galimi vietos projekto pareiškėjo partneriai:</w:t>
            </w:r>
            <w:r w:rsidRPr="006F7CAF">
              <w:rPr>
                <w:rStyle w:val="Puslapioinaosnuoroda"/>
                <w:i/>
              </w:rPr>
              <w:t xml:space="preserve"> </w:t>
            </w:r>
          </w:p>
        </w:tc>
        <w:tc>
          <w:tcPr>
            <w:tcW w:w="8679" w:type="dxa"/>
            <w:gridSpan w:val="21"/>
            <w:shd w:val="clear" w:color="auto" w:fill="auto"/>
          </w:tcPr>
          <w:p w14:paraId="067AD607" w14:textId="77777777" w:rsidR="005F53B9" w:rsidRPr="00366990" w:rsidRDefault="005F53B9" w:rsidP="005F53B9">
            <w:pPr>
              <w:jc w:val="both"/>
              <w:rPr>
                <w:i/>
              </w:rPr>
            </w:pPr>
            <w:r w:rsidRPr="00366990">
              <w:t>Partneriai negalimi.</w:t>
            </w:r>
          </w:p>
        </w:tc>
      </w:tr>
      <w:tr w:rsidR="005F53B9" w:rsidRPr="006F7CAF" w14:paraId="455B3B83" w14:textId="77777777" w:rsidTr="00366990">
        <w:tc>
          <w:tcPr>
            <w:tcW w:w="757" w:type="dxa"/>
            <w:shd w:val="clear" w:color="auto" w:fill="auto"/>
          </w:tcPr>
          <w:p w14:paraId="68DA048C" w14:textId="77777777" w:rsidR="005F53B9" w:rsidRPr="006F7CAF" w:rsidRDefault="005F53B9" w:rsidP="005F53B9">
            <w:pPr>
              <w:jc w:val="center"/>
            </w:pPr>
            <w:r w:rsidRPr="006F7CAF">
              <w:t>1.10.</w:t>
            </w:r>
          </w:p>
        </w:tc>
        <w:tc>
          <w:tcPr>
            <w:tcW w:w="5727" w:type="dxa"/>
            <w:shd w:val="clear" w:color="auto" w:fill="auto"/>
          </w:tcPr>
          <w:p w14:paraId="0EED68D9" w14:textId="77777777" w:rsidR="005F53B9" w:rsidRPr="006F7CAF" w:rsidRDefault="005F53B9" w:rsidP="005F53B9">
            <w:pPr>
              <w:jc w:val="both"/>
            </w:pPr>
            <w:r w:rsidRPr="006F7CAF">
              <w:t>Kvietimui teikti VPS priemonės veiklos srities</w:t>
            </w:r>
            <w:r w:rsidRPr="006F7CAF">
              <w:rPr>
                <w:i/>
              </w:rPr>
              <w:t xml:space="preserve"> </w:t>
            </w:r>
            <w:r w:rsidRPr="006F7CAF">
              <w:t>vietos projektų paraiškas skiriama:</w:t>
            </w:r>
          </w:p>
        </w:tc>
        <w:tc>
          <w:tcPr>
            <w:tcW w:w="8679" w:type="dxa"/>
            <w:gridSpan w:val="21"/>
            <w:shd w:val="clear" w:color="auto" w:fill="auto"/>
          </w:tcPr>
          <w:p w14:paraId="44DBF538" w14:textId="79917EB1" w:rsidR="005F53B9" w:rsidRPr="00366990" w:rsidRDefault="00353D9B" w:rsidP="005F53B9">
            <w:pPr>
              <w:jc w:val="both"/>
              <w:rPr>
                <w:i/>
              </w:rPr>
            </w:pPr>
            <w:r w:rsidRPr="00353D9B">
              <w:rPr>
                <w:color w:val="000000"/>
              </w:rPr>
              <w:t>34 856,00</w:t>
            </w:r>
            <w:r>
              <w:rPr>
                <w:color w:val="000000"/>
                <w:sz w:val="27"/>
                <w:szCs w:val="27"/>
              </w:rPr>
              <w:t xml:space="preserve"> </w:t>
            </w:r>
            <w:r w:rsidR="005F53B9" w:rsidRPr="00366990">
              <w:t>Eur</w:t>
            </w:r>
            <w:r w:rsidR="005F53B9" w:rsidRPr="00366990">
              <w:rPr>
                <w:i/>
              </w:rPr>
              <w:t xml:space="preserve"> </w:t>
            </w:r>
          </w:p>
        </w:tc>
      </w:tr>
      <w:tr w:rsidR="005F53B9" w:rsidRPr="006F7CAF" w14:paraId="1A9B291A" w14:textId="77777777" w:rsidTr="00366990">
        <w:tc>
          <w:tcPr>
            <w:tcW w:w="757" w:type="dxa"/>
            <w:shd w:val="clear" w:color="auto" w:fill="auto"/>
          </w:tcPr>
          <w:p w14:paraId="5806E615" w14:textId="77777777" w:rsidR="005F53B9" w:rsidRPr="006F7CAF" w:rsidRDefault="005F53B9" w:rsidP="005F53B9">
            <w:pPr>
              <w:jc w:val="center"/>
            </w:pPr>
            <w:r w:rsidRPr="006F7CAF">
              <w:t>1.11.</w:t>
            </w:r>
          </w:p>
        </w:tc>
        <w:tc>
          <w:tcPr>
            <w:tcW w:w="5727" w:type="dxa"/>
            <w:shd w:val="clear" w:color="auto" w:fill="auto"/>
          </w:tcPr>
          <w:p w14:paraId="1BB59723" w14:textId="77777777" w:rsidR="005F53B9" w:rsidRPr="006F7CAF" w:rsidRDefault="005F53B9" w:rsidP="005F53B9">
            <w:pPr>
              <w:jc w:val="both"/>
            </w:pPr>
            <w:r w:rsidRPr="006F7CAF">
              <w:t xml:space="preserve">Didžiausia lėšų </w:t>
            </w:r>
            <w:r w:rsidRPr="006F7CAF">
              <w:rPr>
                <w:rStyle w:val="num1diagrama1diagramachar"/>
              </w:rPr>
              <w:t>v</w:t>
            </w:r>
            <w:r w:rsidRPr="006F7CAF">
              <w:t>ietos projektui paramos suma negali viršyti:</w:t>
            </w:r>
          </w:p>
        </w:tc>
        <w:tc>
          <w:tcPr>
            <w:tcW w:w="8679" w:type="dxa"/>
            <w:gridSpan w:val="21"/>
            <w:shd w:val="clear" w:color="auto" w:fill="auto"/>
          </w:tcPr>
          <w:p w14:paraId="2073D596" w14:textId="7E1C24AD" w:rsidR="005F53B9" w:rsidRPr="00353D9B" w:rsidRDefault="005F53B9" w:rsidP="005F53B9">
            <w:pPr>
              <w:jc w:val="both"/>
              <w:rPr>
                <w:i/>
              </w:rPr>
            </w:pPr>
            <w:r w:rsidRPr="00353D9B">
              <w:t>34 856,00 Eur.</w:t>
            </w:r>
            <w:r w:rsidRPr="00353D9B">
              <w:rPr>
                <w:i/>
              </w:rPr>
              <w:t xml:space="preserve"> </w:t>
            </w:r>
          </w:p>
          <w:p w14:paraId="16D593FE" w14:textId="77777777" w:rsidR="005F53B9" w:rsidRPr="00366990" w:rsidRDefault="005F53B9" w:rsidP="005F53B9">
            <w:pPr>
              <w:jc w:val="both"/>
              <w:rPr>
                <w:b/>
                <w:i/>
              </w:rPr>
            </w:pPr>
          </w:p>
        </w:tc>
      </w:tr>
      <w:tr w:rsidR="005F53B9" w:rsidRPr="006F7CAF" w14:paraId="563A8587" w14:textId="77777777" w:rsidTr="005F53B9">
        <w:tc>
          <w:tcPr>
            <w:tcW w:w="757" w:type="dxa"/>
            <w:shd w:val="clear" w:color="auto" w:fill="auto"/>
          </w:tcPr>
          <w:p w14:paraId="4D849C44" w14:textId="77777777" w:rsidR="005F53B9" w:rsidRPr="006F7CAF" w:rsidRDefault="005F53B9" w:rsidP="005F53B9">
            <w:pPr>
              <w:jc w:val="center"/>
            </w:pPr>
            <w:r w:rsidRPr="006F7CAF">
              <w:t>1.12.</w:t>
            </w:r>
          </w:p>
        </w:tc>
        <w:tc>
          <w:tcPr>
            <w:tcW w:w="5727" w:type="dxa"/>
            <w:shd w:val="clear" w:color="auto" w:fill="auto"/>
          </w:tcPr>
          <w:p w14:paraId="736BC407" w14:textId="77777777" w:rsidR="005F53B9" w:rsidRPr="006F7CAF" w:rsidRDefault="005F53B9" w:rsidP="005F53B9">
            <w:pPr>
              <w:jc w:val="both"/>
            </w:pPr>
            <w:r w:rsidRPr="006F7CAF">
              <w:t>Didžiausia lėšų vietos projektui įgyvendinti lyginamoji dalis:</w:t>
            </w:r>
          </w:p>
        </w:tc>
        <w:tc>
          <w:tcPr>
            <w:tcW w:w="8679" w:type="dxa"/>
            <w:gridSpan w:val="21"/>
            <w:shd w:val="clear" w:color="auto" w:fill="auto"/>
          </w:tcPr>
          <w:p w14:paraId="084C2CE5" w14:textId="77777777" w:rsidR="005F53B9" w:rsidRPr="00366990" w:rsidRDefault="005F53B9" w:rsidP="005F53B9">
            <w:pPr>
              <w:pStyle w:val="Betarp"/>
              <w:jc w:val="both"/>
              <w:rPr>
                <w:szCs w:val="24"/>
              </w:rPr>
            </w:pPr>
            <w:r w:rsidRPr="00366990">
              <w:rPr>
                <w:szCs w:val="24"/>
              </w:rPr>
              <w:t>Lėšos vietos projektui įgyvendinti gali sudaryti:</w:t>
            </w:r>
          </w:p>
          <w:p w14:paraId="6D62F37A" w14:textId="77777777" w:rsidR="005F53B9" w:rsidRPr="00366990" w:rsidRDefault="005F53B9" w:rsidP="005F53B9">
            <w:pPr>
              <w:pStyle w:val="Betarp"/>
              <w:numPr>
                <w:ilvl w:val="0"/>
                <w:numId w:val="8"/>
              </w:numPr>
              <w:ind w:left="31" w:firstLine="29"/>
              <w:jc w:val="both"/>
              <w:rPr>
                <w:szCs w:val="24"/>
                <w:lang w:eastAsia="lt-LT"/>
              </w:rPr>
            </w:pPr>
            <w:r w:rsidRPr="00366990">
              <w:rPr>
                <w:szCs w:val="24"/>
              </w:rPr>
              <w:t xml:space="preserve">iki 70, </w:t>
            </w:r>
            <w:r w:rsidRPr="00366990">
              <w:rPr>
                <w:szCs w:val="24"/>
                <w:lang w:eastAsia="lt-LT"/>
              </w:rPr>
              <w:t>kai vietos projektas yra privataus verslo pobūdžio (po jo įgyvendinimo projekte įsipareigojama gauti grynųjų pajamų) ir jį teikia privatus juridinis arba fizinis asmuo, atitinkantys labai mažai įmonei keliamus reikalavimus, nurodytus Lietuvos Respublikos smulkiojo ir vidutinio verslo plėtros įstatyme (taikoma juridiniams asmenis) ir Europos Komisijos 2003 m. gegužės 3 d. rekomendacijoje Nr. 2003/361/EC dėl labai mažos, mažos ir vidutinės įmonės apibrėžimo (taikoma fiziniams asmenims);</w:t>
            </w:r>
          </w:p>
          <w:p w14:paraId="0823888F" w14:textId="77777777" w:rsidR="005F53B9" w:rsidRPr="00366990" w:rsidRDefault="005F53B9" w:rsidP="005F53B9">
            <w:pPr>
              <w:pStyle w:val="BodyText11"/>
              <w:numPr>
                <w:ilvl w:val="0"/>
                <w:numId w:val="8"/>
              </w:numPr>
              <w:ind w:left="31" w:firstLine="29"/>
              <w:rPr>
                <w:rFonts w:ascii="Times New Roman" w:hAnsi="Times New Roman" w:cs="Times New Roman"/>
                <w:sz w:val="24"/>
                <w:szCs w:val="24"/>
                <w:lang w:val="lt-LT"/>
              </w:rPr>
            </w:pPr>
            <w:r w:rsidRPr="00366990">
              <w:rPr>
                <w:rFonts w:ascii="Times New Roman" w:hAnsi="Times New Roman" w:cs="Times New Roman"/>
                <w:sz w:val="24"/>
                <w:szCs w:val="24"/>
                <w:lang w:val="lt-LT"/>
              </w:rPr>
              <w:t xml:space="preserve">iki 50, </w:t>
            </w:r>
            <w:r w:rsidRPr="00366990">
              <w:rPr>
                <w:rFonts w:ascii="Times New Roman" w:hAnsi="Times New Roman" w:cs="Times New Roman"/>
                <w:sz w:val="24"/>
                <w:szCs w:val="24"/>
                <w:lang w:val="lt-LT" w:eastAsia="lt-LT"/>
              </w:rPr>
              <w:t>kai vietos projektas yra privataus verslo pobūdžio (po jo įgyvendinimo projekte įsipareigojama gauti grynųjų pajamų) ir jį teikia privatus juridinis arba fizinis asmuo, išskyrus asmenis, atitinkančius labai mažai įmonei keliamus reikalavimus</w:t>
            </w:r>
            <w:r w:rsidRPr="00366990">
              <w:rPr>
                <w:rFonts w:ascii="Times New Roman" w:hAnsi="Times New Roman" w:cs="Times New Roman"/>
                <w:sz w:val="24"/>
                <w:szCs w:val="24"/>
                <w:lang w:val="lt-LT"/>
              </w:rPr>
              <w:t>.</w:t>
            </w:r>
          </w:p>
        </w:tc>
      </w:tr>
      <w:tr w:rsidR="005F53B9" w:rsidRPr="006F7CAF" w14:paraId="57BD603C" w14:textId="77777777" w:rsidTr="005F53B9">
        <w:tc>
          <w:tcPr>
            <w:tcW w:w="757" w:type="dxa"/>
            <w:shd w:val="clear" w:color="auto" w:fill="auto"/>
          </w:tcPr>
          <w:p w14:paraId="1E2172FF" w14:textId="77777777" w:rsidR="005F53B9" w:rsidRPr="006F7CAF" w:rsidRDefault="005F53B9" w:rsidP="005F53B9">
            <w:pPr>
              <w:jc w:val="center"/>
            </w:pPr>
            <w:r w:rsidRPr="006F7CAF">
              <w:t>1.13.</w:t>
            </w:r>
          </w:p>
        </w:tc>
        <w:tc>
          <w:tcPr>
            <w:tcW w:w="5727" w:type="dxa"/>
            <w:shd w:val="clear" w:color="auto" w:fill="auto"/>
          </w:tcPr>
          <w:p w14:paraId="04456A25" w14:textId="77777777" w:rsidR="005F53B9" w:rsidRPr="006F7CAF" w:rsidRDefault="005F53B9" w:rsidP="005F53B9">
            <w:pPr>
              <w:pStyle w:val="BodyText12"/>
              <w:ind w:firstLine="0"/>
              <w:rPr>
                <w:rFonts w:ascii="Times New Roman" w:hAnsi="Times New Roman" w:cs="Times New Roman"/>
                <w:sz w:val="24"/>
                <w:szCs w:val="24"/>
                <w:lang w:val="lt-LT"/>
              </w:rPr>
            </w:pPr>
            <w:r w:rsidRPr="006F7CAF">
              <w:rPr>
                <w:rFonts w:ascii="Times New Roman" w:hAnsi="Times New Roman" w:cs="Times New Roman"/>
                <w:sz w:val="24"/>
                <w:szCs w:val="24"/>
                <w:lang w:val="lt-LT"/>
              </w:rPr>
              <w:t>Tinkamų finansuoti vietos projekto išlaidų, kurių nepadengia lėšos vietos projektui įgyvendinti, dalį pareiškėjas privalo finansuoti:</w:t>
            </w:r>
          </w:p>
        </w:tc>
        <w:tc>
          <w:tcPr>
            <w:tcW w:w="8679" w:type="dxa"/>
            <w:gridSpan w:val="21"/>
            <w:shd w:val="clear" w:color="auto" w:fill="auto"/>
          </w:tcPr>
          <w:p w14:paraId="55E44EF1" w14:textId="77777777" w:rsidR="005F53B9" w:rsidRPr="00366990" w:rsidRDefault="005F53B9" w:rsidP="005F53B9">
            <w:pPr>
              <w:pStyle w:val="Sraopastraipa"/>
              <w:numPr>
                <w:ilvl w:val="0"/>
                <w:numId w:val="11"/>
              </w:numPr>
            </w:pPr>
            <w:r w:rsidRPr="00366990">
              <w:t>nuosavomis piniginėmis lėšomis;</w:t>
            </w:r>
          </w:p>
          <w:p w14:paraId="32B55555" w14:textId="77777777" w:rsidR="005F53B9" w:rsidRPr="00366990" w:rsidRDefault="005F53B9" w:rsidP="005F53B9">
            <w:pPr>
              <w:pStyle w:val="Sraopastraipa"/>
              <w:numPr>
                <w:ilvl w:val="0"/>
                <w:numId w:val="11"/>
              </w:numPr>
            </w:pPr>
            <w:r w:rsidRPr="00366990">
              <w:t>skolintomis piniginėmis lėšomis;</w:t>
            </w:r>
          </w:p>
          <w:p w14:paraId="20B8C30C" w14:textId="77777777" w:rsidR="005F53B9" w:rsidRPr="00366990" w:rsidRDefault="005F53B9" w:rsidP="005F53B9">
            <w:pPr>
              <w:pStyle w:val="Sraopastraipa"/>
              <w:numPr>
                <w:ilvl w:val="0"/>
                <w:numId w:val="11"/>
              </w:numPr>
            </w:pPr>
            <w:r w:rsidRPr="00366990">
              <w:t>pareiškėjo iš vietos projekte numatytos vykdyti veiklos gautinomis lėšomis;</w:t>
            </w:r>
          </w:p>
          <w:p w14:paraId="689FDBBA" w14:textId="7D28C920" w:rsidR="005F53B9" w:rsidRPr="00366990" w:rsidRDefault="005F53B9" w:rsidP="005F53B9">
            <w:pPr>
              <w:pStyle w:val="Sraopastraipa"/>
              <w:numPr>
                <w:ilvl w:val="0"/>
                <w:numId w:val="11"/>
              </w:numPr>
            </w:pPr>
            <w:r w:rsidRPr="00366990">
              <w:t>gautinomis paramos lėšomis, kai vietos projektas įgyvendinamas ne vienu etapu.</w:t>
            </w:r>
          </w:p>
        </w:tc>
      </w:tr>
      <w:tr w:rsidR="005F53B9" w:rsidRPr="006F7CAF" w14:paraId="682A3675" w14:textId="77777777" w:rsidTr="005F53B9">
        <w:tc>
          <w:tcPr>
            <w:tcW w:w="757" w:type="dxa"/>
            <w:shd w:val="clear" w:color="auto" w:fill="auto"/>
          </w:tcPr>
          <w:p w14:paraId="1721CCB2" w14:textId="77777777" w:rsidR="005F53B9" w:rsidRPr="006F7CAF" w:rsidRDefault="005F53B9" w:rsidP="005F53B9">
            <w:pPr>
              <w:jc w:val="center"/>
            </w:pPr>
            <w:r w:rsidRPr="006F7CAF">
              <w:t>1.14.</w:t>
            </w:r>
          </w:p>
        </w:tc>
        <w:tc>
          <w:tcPr>
            <w:tcW w:w="5727" w:type="dxa"/>
            <w:shd w:val="clear" w:color="auto" w:fill="auto"/>
          </w:tcPr>
          <w:p w14:paraId="06B6758D" w14:textId="77777777" w:rsidR="005F53B9" w:rsidRPr="006F7CAF" w:rsidRDefault="005F53B9" w:rsidP="005F53B9">
            <w:pPr>
              <w:pStyle w:val="BodyText12"/>
              <w:ind w:firstLine="0"/>
              <w:rPr>
                <w:rFonts w:ascii="Times New Roman" w:hAnsi="Times New Roman" w:cs="Times New Roman"/>
                <w:sz w:val="24"/>
                <w:szCs w:val="24"/>
                <w:lang w:val="lt-LT"/>
              </w:rPr>
            </w:pPr>
            <w:r w:rsidRPr="006F7CAF">
              <w:rPr>
                <w:rFonts w:ascii="Times New Roman" w:hAnsi="Times New Roman" w:cs="Times New Roman"/>
                <w:sz w:val="24"/>
                <w:szCs w:val="24"/>
                <w:lang w:val="lt-LT"/>
              </w:rPr>
              <w:t xml:space="preserve">Vietos projektų finansavimo fondas </w:t>
            </w:r>
            <w:r w:rsidRPr="006F7CAF">
              <w:rPr>
                <w:rFonts w:ascii="Times New Roman" w:hAnsi="Times New Roman" w:cs="Times New Roman"/>
                <w:i/>
                <w:sz w:val="24"/>
                <w:szCs w:val="24"/>
                <w:lang w:val="lt-LT"/>
              </w:rPr>
              <w:t>(-ai)</w:t>
            </w:r>
            <w:r w:rsidRPr="006F7CAF">
              <w:rPr>
                <w:rFonts w:ascii="Times New Roman" w:hAnsi="Times New Roman" w:cs="Times New Roman"/>
                <w:sz w:val="24"/>
                <w:szCs w:val="24"/>
                <w:lang w:val="lt-LT"/>
              </w:rPr>
              <w:t>:</w:t>
            </w:r>
          </w:p>
        </w:tc>
        <w:tc>
          <w:tcPr>
            <w:tcW w:w="8679" w:type="dxa"/>
            <w:gridSpan w:val="21"/>
            <w:shd w:val="clear" w:color="auto" w:fill="auto"/>
          </w:tcPr>
          <w:p w14:paraId="3F6A32C3" w14:textId="329E7839" w:rsidR="005F53B9" w:rsidRPr="00366990" w:rsidRDefault="005F53B9" w:rsidP="005F53B9">
            <w:pPr>
              <w:pStyle w:val="num1diagrama0"/>
              <w:tabs>
                <w:tab w:val="left" w:pos="540"/>
                <w:tab w:val="left" w:pos="1260"/>
                <w:tab w:val="left" w:pos="1440"/>
                <w:tab w:val="left" w:pos="1620"/>
                <w:tab w:val="left" w:pos="1800"/>
              </w:tabs>
              <w:rPr>
                <w:iCs/>
                <w:sz w:val="24"/>
                <w:szCs w:val="24"/>
              </w:rPr>
            </w:pPr>
            <w:r w:rsidRPr="00366990">
              <w:rPr>
                <w:iCs/>
                <w:sz w:val="24"/>
                <w:szCs w:val="24"/>
              </w:rPr>
              <w:t>Europos Sąjungos ekonomikos gaivinimo priemonės atsigavimui po COVID-19 krizės paremti (angl. European Union Recovery Instrument) (toliau – EURI) lėšos.</w:t>
            </w:r>
          </w:p>
        </w:tc>
      </w:tr>
      <w:tr w:rsidR="005F53B9" w:rsidRPr="006F7CAF" w14:paraId="38C85291" w14:textId="77777777" w:rsidTr="00FB19FD">
        <w:tc>
          <w:tcPr>
            <w:tcW w:w="15163" w:type="dxa"/>
            <w:gridSpan w:val="23"/>
            <w:shd w:val="clear" w:color="auto" w:fill="FBE4D5"/>
          </w:tcPr>
          <w:p w14:paraId="36781B9E" w14:textId="77777777" w:rsidR="005F53B9" w:rsidRPr="006F7CAF" w:rsidRDefault="005F53B9" w:rsidP="005F53B9">
            <w:pPr>
              <w:rPr>
                <w:b/>
              </w:rPr>
            </w:pPr>
          </w:p>
        </w:tc>
      </w:tr>
    </w:tbl>
    <w:p w14:paraId="78145A2A" w14:textId="77777777" w:rsidR="00005AFE" w:rsidRPr="006F7CAF" w:rsidRDefault="00005AFE"/>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6F7CAF" w14:paraId="442238DB" w14:textId="77777777" w:rsidTr="00C95BE1">
        <w:tc>
          <w:tcPr>
            <w:tcW w:w="15163" w:type="dxa"/>
            <w:gridSpan w:val="6"/>
            <w:shd w:val="clear" w:color="auto" w:fill="F4B083"/>
            <w:vAlign w:val="center"/>
          </w:tcPr>
          <w:p w14:paraId="3FD40720" w14:textId="77777777" w:rsidR="00C95BE1" w:rsidRPr="006F7CAF" w:rsidRDefault="00C95BE1" w:rsidP="00C95BE1">
            <w:pPr>
              <w:rPr>
                <w:b/>
              </w:rPr>
            </w:pPr>
            <w:r w:rsidRPr="006F7CAF">
              <w:rPr>
                <w:b/>
              </w:rPr>
              <w:t>2. VIETOS PROJEKTŲ ATRANKOS KRITERIJAI</w:t>
            </w:r>
          </w:p>
        </w:tc>
      </w:tr>
      <w:tr w:rsidR="00E71282" w:rsidRPr="006F7CAF" w14:paraId="582D3CB5" w14:textId="77777777" w:rsidTr="00894268">
        <w:tc>
          <w:tcPr>
            <w:tcW w:w="15163" w:type="dxa"/>
            <w:gridSpan w:val="6"/>
            <w:shd w:val="clear" w:color="auto" w:fill="auto"/>
            <w:vAlign w:val="center"/>
          </w:tcPr>
          <w:p w14:paraId="6FEC086A" w14:textId="77777777" w:rsidR="00E71282" w:rsidRPr="006F7CAF" w:rsidRDefault="00E71282" w:rsidP="00C95BE1">
            <w:pPr>
              <w:jc w:val="both"/>
            </w:pPr>
            <w:r w:rsidRPr="006F7CAF">
              <w:t>Vietos projektų pridėtinės vertės (kokybės) vertinimo tvarką nustato Vietos projektų administravimo taisyklių 8</w:t>
            </w:r>
            <w:r w:rsidR="00953B03" w:rsidRPr="006F7CAF">
              <w:t>7</w:t>
            </w:r>
            <w:r w:rsidRPr="006F7CAF">
              <w:t>–9</w:t>
            </w:r>
            <w:r w:rsidR="00953B03" w:rsidRPr="006F7CAF">
              <w:t>2</w:t>
            </w:r>
            <w:r w:rsidRPr="006F7CAF">
              <w:t xml:space="preserve"> punktai. </w:t>
            </w:r>
          </w:p>
          <w:p w14:paraId="4D0BC910" w14:textId="77777777" w:rsidR="00E71282" w:rsidRPr="006F7CAF" w:rsidRDefault="00E71282" w:rsidP="00916F4A">
            <w:pPr>
              <w:jc w:val="both"/>
              <w:rPr>
                <w:b/>
              </w:rPr>
            </w:pPr>
            <w:r w:rsidRPr="006F7CAF">
              <w:t xml:space="preserve">Vietos projektų atrankos kriterijai – vietos projektų pridėtinę vertę nustatantys </w:t>
            </w:r>
            <w:r w:rsidR="00916F4A" w:rsidRPr="006F7CAF">
              <w:t xml:space="preserve">reikalavimai, kurių reikšmė </w:t>
            </w:r>
            <w:r w:rsidRPr="006F7CAF">
              <w:t>VPS priemonės veiklos sričiai įgyvendinti įvertinama taikant žemiau nurodytą balų sistemą. Didžiausia galima surinkti balų suma yra 100 balų</w:t>
            </w:r>
            <w:r w:rsidR="009F4B13" w:rsidRPr="006F7CAF">
              <w:t xml:space="preserve">, mažiausia – 40. </w:t>
            </w:r>
          </w:p>
        </w:tc>
      </w:tr>
      <w:tr w:rsidR="00C95BE1" w:rsidRPr="006F7CAF" w14:paraId="78BDD55E" w14:textId="77777777" w:rsidTr="00C95BE1">
        <w:tc>
          <w:tcPr>
            <w:tcW w:w="756" w:type="dxa"/>
            <w:shd w:val="clear" w:color="auto" w:fill="auto"/>
            <w:vAlign w:val="center"/>
          </w:tcPr>
          <w:p w14:paraId="5A7EDA0C" w14:textId="77777777" w:rsidR="00C95BE1" w:rsidRPr="006F7CAF" w:rsidRDefault="00C95BE1" w:rsidP="00C95BE1">
            <w:pPr>
              <w:jc w:val="both"/>
              <w:rPr>
                <w:b/>
              </w:rPr>
            </w:pPr>
            <w:r w:rsidRPr="006F7CAF">
              <w:rPr>
                <w:b/>
              </w:rPr>
              <w:t>2.</w:t>
            </w:r>
            <w:r w:rsidR="00E71282" w:rsidRPr="006F7CAF">
              <w:rPr>
                <w:b/>
              </w:rPr>
              <w:t>1</w:t>
            </w:r>
            <w:r w:rsidRPr="006F7CAF">
              <w:rPr>
                <w:b/>
              </w:rPr>
              <w:t>.</w:t>
            </w:r>
          </w:p>
        </w:tc>
        <w:tc>
          <w:tcPr>
            <w:tcW w:w="14407" w:type="dxa"/>
            <w:gridSpan w:val="5"/>
            <w:shd w:val="clear" w:color="auto" w:fill="auto"/>
            <w:vAlign w:val="center"/>
          </w:tcPr>
          <w:p w14:paraId="4F7FE696" w14:textId="77777777" w:rsidR="00C95BE1" w:rsidRPr="006F7CAF" w:rsidRDefault="00C95BE1" w:rsidP="00C95BE1">
            <w:pPr>
              <w:jc w:val="both"/>
              <w:rPr>
                <w:b/>
              </w:rPr>
            </w:pPr>
            <w:r w:rsidRPr="006F7CAF">
              <w:t>Vietos projektų pridėtinės vertės (kokybės) vertinimo metu taikomi šie vietos projektų atrankos kriterijai:</w:t>
            </w:r>
          </w:p>
        </w:tc>
      </w:tr>
      <w:tr w:rsidR="00C95BE1" w:rsidRPr="006F7CAF" w14:paraId="6FD51CCA" w14:textId="77777777" w:rsidTr="00C95BE1">
        <w:tc>
          <w:tcPr>
            <w:tcW w:w="756" w:type="dxa"/>
            <w:shd w:val="clear" w:color="auto" w:fill="auto"/>
            <w:vAlign w:val="center"/>
          </w:tcPr>
          <w:p w14:paraId="25AF5EED" w14:textId="77777777" w:rsidR="00C95BE1" w:rsidRPr="006F7CAF" w:rsidRDefault="00C95BE1" w:rsidP="00C95BE1">
            <w:pPr>
              <w:jc w:val="center"/>
              <w:rPr>
                <w:b/>
              </w:rPr>
            </w:pPr>
            <w:r w:rsidRPr="006F7CAF">
              <w:rPr>
                <w:b/>
              </w:rPr>
              <w:lastRenderedPageBreak/>
              <w:t>Eil. Nr.</w:t>
            </w:r>
          </w:p>
        </w:tc>
        <w:tc>
          <w:tcPr>
            <w:tcW w:w="3873" w:type="dxa"/>
            <w:shd w:val="clear" w:color="auto" w:fill="auto"/>
            <w:vAlign w:val="center"/>
          </w:tcPr>
          <w:p w14:paraId="53D9739A" w14:textId="77777777" w:rsidR="00C95BE1" w:rsidRPr="006F7CAF" w:rsidRDefault="00C95BE1" w:rsidP="00D03EAF">
            <w:pPr>
              <w:jc w:val="center"/>
              <w:rPr>
                <w:b/>
              </w:rPr>
            </w:pPr>
            <w:r w:rsidRPr="006F7CAF">
              <w:rPr>
                <w:b/>
              </w:rPr>
              <w:t>Vietos projektų atrankos kriterijus</w:t>
            </w:r>
            <w:r w:rsidRPr="006F7CAF">
              <w:rPr>
                <w:b/>
                <w:i/>
              </w:rPr>
              <w:t xml:space="preserve"> </w:t>
            </w:r>
          </w:p>
        </w:tc>
        <w:tc>
          <w:tcPr>
            <w:tcW w:w="1650" w:type="dxa"/>
            <w:gridSpan w:val="2"/>
            <w:shd w:val="clear" w:color="auto" w:fill="auto"/>
            <w:vAlign w:val="center"/>
          </w:tcPr>
          <w:p w14:paraId="5834BC0D" w14:textId="77777777" w:rsidR="00C95BE1" w:rsidRPr="006F7CAF" w:rsidRDefault="00C95BE1" w:rsidP="00C95BE1">
            <w:pPr>
              <w:jc w:val="center"/>
              <w:rPr>
                <w:i/>
              </w:rPr>
            </w:pPr>
            <w:r w:rsidRPr="006F7CAF">
              <w:rPr>
                <w:b/>
              </w:rPr>
              <w:t>Didžiausias galimas surinkti balų skaičius</w:t>
            </w:r>
          </w:p>
        </w:tc>
        <w:tc>
          <w:tcPr>
            <w:tcW w:w="4064" w:type="dxa"/>
            <w:shd w:val="clear" w:color="auto" w:fill="auto"/>
            <w:vAlign w:val="center"/>
          </w:tcPr>
          <w:p w14:paraId="7A1F2825" w14:textId="77777777" w:rsidR="00C95BE1" w:rsidRPr="006F7CAF" w:rsidRDefault="00C95BE1" w:rsidP="00C95BE1">
            <w:pPr>
              <w:jc w:val="center"/>
              <w:rPr>
                <w:b/>
                <w:i/>
              </w:rPr>
            </w:pPr>
            <w:r w:rsidRPr="006F7CAF">
              <w:rPr>
                <w:b/>
              </w:rPr>
              <w:t>Patikrinamumas</w:t>
            </w:r>
          </w:p>
          <w:p w14:paraId="18540316" w14:textId="77777777" w:rsidR="00C95BE1" w:rsidRPr="006F7CAF" w:rsidRDefault="00C95BE1" w:rsidP="00C95BE1">
            <w:pPr>
              <w:jc w:val="center"/>
              <w:rPr>
                <w:i/>
              </w:rPr>
            </w:pPr>
            <w:r w:rsidRPr="006F7CAF">
              <w:t>(Pateikiamas paaiškinimas,</w:t>
            </w:r>
            <w:r w:rsidRPr="006F7CAF">
              <w:rPr>
                <w:i/>
              </w:rPr>
              <w:t xml:space="preserve"> </w:t>
            </w:r>
            <w:r w:rsidRPr="006F7CAF">
              <w:t xml:space="preserve">kaip </w:t>
            </w:r>
            <w:r w:rsidRPr="006F7CAF">
              <w:rPr>
                <w:b/>
              </w:rPr>
              <w:t>vietos projekto paraiškos vertinimo</w:t>
            </w:r>
            <w:r w:rsidRPr="006F7CAF">
              <w:t xml:space="preserve"> </w:t>
            </w:r>
            <w:r w:rsidRPr="006F7CAF">
              <w:rPr>
                <w:b/>
              </w:rPr>
              <w:t>metu</w:t>
            </w:r>
            <w:r w:rsidRPr="006F7CAF">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6A072F58" w14:textId="77777777" w:rsidR="00C95BE1" w:rsidRPr="006F7CAF" w:rsidRDefault="00C95BE1" w:rsidP="00C95BE1">
            <w:pPr>
              <w:jc w:val="center"/>
              <w:rPr>
                <w:b/>
              </w:rPr>
            </w:pPr>
            <w:r w:rsidRPr="006F7CAF">
              <w:rPr>
                <w:b/>
              </w:rPr>
              <w:t>Kontroliuojamumas</w:t>
            </w:r>
          </w:p>
          <w:p w14:paraId="30B02055" w14:textId="77777777" w:rsidR="00C95BE1" w:rsidRPr="006F7CAF" w:rsidRDefault="00C95BE1" w:rsidP="002134A8">
            <w:pPr>
              <w:jc w:val="center"/>
            </w:pPr>
            <w:r w:rsidRPr="006F7CAF">
              <w:t>(Pateikiamas paaiškinimas, kaip</w:t>
            </w:r>
            <w:r w:rsidRPr="006F7CAF">
              <w:rPr>
                <w:i/>
              </w:rPr>
              <w:t xml:space="preserve"> </w:t>
            </w:r>
            <w:r w:rsidRPr="006F7CAF">
              <w:rPr>
                <w:b/>
              </w:rPr>
              <w:t xml:space="preserve">vietos projekto įgyvendinimo metu </w:t>
            </w:r>
            <w:r w:rsidR="007260F6" w:rsidRPr="006F7CAF">
              <w:rPr>
                <w:b/>
              </w:rPr>
              <w:t xml:space="preserve">ir vietos projekto kontrolės laikotarpiu </w:t>
            </w:r>
            <w:r w:rsidRPr="006F7CAF">
              <w:t xml:space="preserve">bus vertinama atitiktis atrankos kriterijui, t. y. kokius rašytinius įrodymus turės pateikti vietos projekto vykdytojas patikrų vietoje </w:t>
            </w:r>
            <w:r w:rsidR="007260F6" w:rsidRPr="006F7CAF">
              <w:t xml:space="preserve">ir ex-post patikrų </w:t>
            </w:r>
            <w:r w:rsidRPr="006F7CAF">
              <w:t xml:space="preserve">metu, kad Agentūra galėtų įsitikinti, jog yra visiškai laikomasi atrankos kriterijaus) </w:t>
            </w:r>
          </w:p>
        </w:tc>
      </w:tr>
      <w:tr w:rsidR="00A31A7B" w:rsidRPr="006F7CAF" w14:paraId="6433FE8D" w14:textId="77777777" w:rsidTr="00C95BE1">
        <w:tc>
          <w:tcPr>
            <w:tcW w:w="756" w:type="dxa"/>
            <w:shd w:val="clear" w:color="auto" w:fill="auto"/>
            <w:vAlign w:val="center"/>
          </w:tcPr>
          <w:p w14:paraId="5DBE6F43" w14:textId="77777777" w:rsidR="00A31A7B" w:rsidRPr="006F7CAF" w:rsidRDefault="00A31A7B" w:rsidP="00C95BE1">
            <w:pPr>
              <w:jc w:val="center"/>
              <w:rPr>
                <w:b/>
              </w:rPr>
            </w:pPr>
          </w:p>
        </w:tc>
        <w:tc>
          <w:tcPr>
            <w:tcW w:w="3873" w:type="dxa"/>
            <w:shd w:val="clear" w:color="auto" w:fill="auto"/>
            <w:vAlign w:val="center"/>
          </w:tcPr>
          <w:p w14:paraId="6DBF3D2C" w14:textId="77777777" w:rsidR="00A31A7B" w:rsidRPr="006F7CAF" w:rsidRDefault="00A31A7B" w:rsidP="00C95BE1">
            <w:pPr>
              <w:jc w:val="center"/>
              <w:rPr>
                <w:b/>
              </w:rPr>
            </w:pPr>
          </w:p>
        </w:tc>
        <w:tc>
          <w:tcPr>
            <w:tcW w:w="1650" w:type="dxa"/>
            <w:gridSpan w:val="2"/>
            <w:shd w:val="clear" w:color="auto" w:fill="auto"/>
            <w:vAlign w:val="center"/>
          </w:tcPr>
          <w:p w14:paraId="5C9AA709" w14:textId="77777777" w:rsidR="00A31A7B" w:rsidRPr="006F7CAF" w:rsidRDefault="00A31A7B" w:rsidP="00C95BE1">
            <w:pPr>
              <w:jc w:val="center"/>
              <w:rPr>
                <w:b/>
              </w:rPr>
            </w:pPr>
          </w:p>
        </w:tc>
        <w:tc>
          <w:tcPr>
            <w:tcW w:w="4064" w:type="dxa"/>
            <w:shd w:val="clear" w:color="auto" w:fill="auto"/>
            <w:vAlign w:val="center"/>
          </w:tcPr>
          <w:p w14:paraId="3406ED65" w14:textId="77777777" w:rsidR="00A31A7B" w:rsidRPr="006F7CAF" w:rsidRDefault="00A31A7B" w:rsidP="00C95BE1">
            <w:pPr>
              <w:jc w:val="center"/>
              <w:rPr>
                <w:b/>
              </w:rPr>
            </w:pPr>
          </w:p>
        </w:tc>
        <w:tc>
          <w:tcPr>
            <w:tcW w:w="4820" w:type="dxa"/>
            <w:shd w:val="clear" w:color="auto" w:fill="auto"/>
            <w:vAlign w:val="center"/>
          </w:tcPr>
          <w:p w14:paraId="08CE0F77" w14:textId="77777777" w:rsidR="00A31A7B" w:rsidRPr="006F7CAF" w:rsidRDefault="00A31A7B" w:rsidP="00C95BE1">
            <w:pPr>
              <w:jc w:val="center"/>
              <w:rPr>
                <w:b/>
              </w:rPr>
            </w:pPr>
          </w:p>
        </w:tc>
      </w:tr>
      <w:tr w:rsidR="00C95BE1" w:rsidRPr="006F7CAF" w14:paraId="778732CA" w14:textId="77777777" w:rsidTr="00800801">
        <w:trPr>
          <w:trHeight w:val="70"/>
        </w:trPr>
        <w:tc>
          <w:tcPr>
            <w:tcW w:w="756" w:type="dxa"/>
            <w:shd w:val="clear" w:color="auto" w:fill="auto"/>
          </w:tcPr>
          <w:p w14:paraId="39B95B83" w14:textId="77777777" w:rsidR="00C95BE1" w:rsidRPr="006F7CAF" w:rsidRDefault="00C95BE1" w:rsidP="00C95BE1">
            <w:pPr>
              <w:jc w:val="center"/>
              <w:rPr>
                <w:b/>
              </w:rPr>
            </w:pPr>
            <w:r w:rsidRPr="006F7CAF">
              <w:rPr>
                <w:b/>
              </w:rPr>
              <w:t>I</w:t>
            </w:r>
          </w:p>
        </w:tc>
        <w:tc>
          <w:tcPr>
            <w:tcW w:w="3873" w:type="dxa"/>
            <w:shd w:val="clear" w:color="auto" w:fill="auto"/>
          </w:tcPr>
          <w:p w14:paraId="16F886D6" w14:textId="77777777" w:rsidR="00C95BE1" w:rsidRPr="006F7CAF" w:rsidRDefault="00C95BE1" w:rsidP="00D03EAF">
            <w:pPr>
              <w:jc w:val="center"/>
              <w:rPr>
                <w:b/>
              </w:rPr>
            </w:pPr>
            <w:r w:rsidRPr="006F7CAF">
              <w:rPr>
                <w:b/>
              </w:rPr>
              <w:t>II</w:t>
            </w:r>
          </w:p>
        </w:tc>
        <w:tc>
          <w:tcPr>
            <w:tcW w:w="1650" w:type="dxa"/>
            <w:gridSpan w:val="2"/>
            <w:shd w:val="clear" w:color="auto" w:fill="auto"/>
          </w:tcPr>
          <w:p w14:paraId="575975D7" w14:textId="77777777" w:rsidR="00C95BE1" w:rsidRPr="006F7CAF" w:rsidRDefault="00C95BE1" w:rsidP="00C95BE1">
            <w:pPr>
              <w:jc w:val="center"/>
              <w:rPr>
                <w:b/>
              </w:rPr>
            </w:pPr>
            <w:r w:rsidRPr="006F7CAF">
              <w:rPr>
                <w:b/>
              </w:rPr>
              <w:t>III</w:t>
            </w:r>
          </w:p>
        </w:tc>
        <w:tc>
          <w:tcPr>
            <w:tcW w:w="4064" w:type="dxa"/>
            <w:shd w:val="clear" w:color="auto" w:fill="auto"/>
          </w:tcPr>
          <w:p w14:paraId="1E0A987E" w14:textId="77777777" w:rsidR="00C95BE1" w:rsidRPr="006F7CAF" w:rsidRDefault="00C95BE1" w:rsidP="00C95BE1">
            <w:pPr>
              <w:jc w:val="center"/>
              <w:rPr>
                <w:b/>
              </w:rPr>
            </w:pPr>
            <w:r w:rsidRPr="006F7CAF">
              <w:rPr>
                <w:b/>
              </w:rPr>
              <w:t>IV</w:t>
            </w:r>
          </w:p>
        </w:tc>
        <w:tc>
          <w:tcPr>
            <w:tcW w:w="4820" w:type="dxa"/>
            <w:shd w:val="clear" w:color="auto" w:fill="auto"/>
          </w:tcPr>
          <w:p w14:paraId="1788D605" w14:textId="77777777" w:rsidR="00C95BE1" w:rsidRPr="006F7CAF" w:rsidRDefault="00C95BE1" w:rsidP="00C95BE1">
            <w:pPr>
              <w:jc w:val="center"/>
              <w:rPr>
                <w:b/>
              </w:rPr>
            </w:pPr>
            <w:r w:rsidRPr="006F7CAF">
              <w:rPr>
                <w:b/>
              </w:rPr>
              <w:t>V</w:t>
            </w:r>
          </w:p>
        </w:tc>
      </w:tr>
      <w:tr w:rsidR="00C95BE1" w:rsidRPr="006F7CAF" w14:paraId="412680DC" w14:textId="77777777" w:rsidTr="00C95BE1">
        <w:tc>
          <w:tcPr>
            <w:tcW w:w="756" w:type="dxa"/>
            <w:shd w:val="clear" w:color="auto" w:fill="auto"/>
            <w:vAlign w:val="center"/>
          </w:tcPr>
          <w:p w14:paraId="18B45956" w14:textId="77777777" w:rsidR="00C95BE1" w:rsidRPr="006F7CAF" w:rsidRDefault="00C95BE1" w:rsidP="00C95BE1">
            <w:pPr>
              <w:rPr>
                <w:b/>
              </w:rPr>
            </w:pPr>
            <w:r w:rsidRPr="006F7CAF">
              <w:rPr>
                <w:b/>
              </w:rPr>
              <w:t>1.</w:t>
            </w:r>
          </w:p>
        </w:tc>
        <w:tc>
          <w:tcPr>
            <w:tcW w:w="3873" w:type="dxa"/>
            <w:shd w:val="clear" w:color="auto" w:fill="auto"/>
          </w:tcPr>
          <w:p w14:paraId="59D3E5B9" w14:textId="77777777" w:rsidR="00A31A7B" w:rsidRPr="006F7CAF" w:rsidRDefault="00A31A7B" w:rsidP="00C95BE1">
            <w:pPr>
              <w:jc w:val="both"/>
              <w:rPr>
                <w:highlight w:val="green"/>
              </w:rPr>
            </w:pPr>
          </w:p>
          <w:p w14:paraId="6884F446" w14:textId="77777777" w:rsidR="008F4E78" w:rsidRPr="008F4E78" w:rsidRDefault="008F4E78" w:rsidP="008F4E78">
            <w:pPr>
              <w:jc w:val="both"/>
              <w:rPr>
                <w:color w:val="000000" w:themeColor="text1"/>
              </w:rPr>
            </w:pPr>
            <w:r w:rsidRPr="008F4E78">
              <w:rPr>
                <w:color w:val="000000" w:themeColor="text1"/>
              </w:rPr>
              <w:t xml:space="preserve">Sukuriama (-os) darbo vieta (-os) asmeniui (-ims) iki 40 metų imtinai </w:t>
            </w:r>
          </w:p>
          <w:p w14:paraId="52866117" w14:textId="77777777" w:rsidR="00C95BE1" w:rsidRPr="006F7CAF" w:rsidRDefault="00C95BE1" w:rsidP="003C2BBC">
            <w:pPr>
              <w:jc w:val="both"/>
              <w:rPr>
                <w:highlight w:val="green"/>
              </w:rPr>
            </w:pPr>
            <w:r w:rsidRPr="000E6CB0">
              <w:t>Šis atrankos kriterijus detalizuojamas taip:</w:t>
            </w:r>
          </w:p>
        </w:tc>
        <w:tc>
          <w:tcPr>
            <w:tcW w:w="1650" w:type="dxa"/>
            <w:gridSpan w:val="2"/>
            <w:shd w:val="clear" w:color="auto" w:fill="auto"/>
          </w:tcPr>
          <w:p w14:paraId="084785FA" w14:textId="77777777" w:rsidR="00C95BE1" w:rsidRPr="006F7CAF" w:rsidRDefault="000E6CB0" w:rsidP="00C95BE1">
            <w:pPr>
              <w:jc w:val="center"/>
              <w:rPr>
                <w:highlight w:val="green"/>
              </w:rPr>
            </w:pPr>
            <w:r>
              <w:rPr>
                <w:b/>
              </w:rPr>
              <w:t>25</w:t>
            </w:r>
          </w:p>
        </w:tc>
        <w:tc>
          <w:tcPr>
            <w:tcW w:w="4064" w:type="dxa"/>
            <w:shd w:val="clear" w:color="auto" w:fill="auto"/>
          </w:tcPr>
          <w:p w14:paraId="3AEB7A66" w14:textId="77777777" w:rsidR="00C95BE1" w:rsidRPr="006F7CAF" w:rsidRDefault="00F52F9C" w:rsidP="00C95BE1">
            <w:pPr>
              <w:jc w:val="both"/>
            </w:pPr>
            <w:r w:rsidRPr="006F7CAF">
              <w:t>Vertinama pagal vietos projekto paraiškos 4 lentelėje ,,Vietos projekto atitiktis vietos projekt</w:t>
            </w:r>
            <w:r w:rsidR="000E6CB0">
              <w:t>ų atrankos kriterijams“ pateiktą</w:t>
            </w:r>
            <w:r w:rsidRPr="006F7CAF">
              <w:t xml:space="preserve"> infor</w:t>
            </w:r>
            <w:r w:rsidR="000E6CB0">
              <w:t>maciją</w:t>
            </w:r>
            <w:r w:rsidRPr="006F7CAF">
              <w:t>, prie vietos projekto paraiškos pateiktus dokumentus.</w:t>
            </w:r>
          </w:p>
        </w:tc>
        <w:tc>
          <w:tcPr>
            <w:tcW w:w="4820" w:type="dxa"/>
            <w:shd w:val="clear" w:color="auto" w:fill="auto"/>
          </w:tcPr>
          <w:p w14:paraId="76C365D5" w14:textId="77777777" w:rsidR="00C95BE1" w:rsidRPr="006F7CAF" w:rsidRDefault="00F52F9C" w:rsidP="00916F4A">
            <w:pPr>
              <w:jc w:val="both"/>
              <w:rPr>
                <w:highlight w:val="lightGray"/>
              </w:rPr>
            </w:pPr>
            <w:r w:rsidRPr="006F7CAF">
              <w:t>Darbo santykius ir apmokėjim</w:t>
            </w:r>
            <w:r w:rsidR="00ED2C06" w:rsidRPr="006F7CAF">
              <w:t xml:space="preserve">ą už darbą įrodantys dokumentai </w:t>
            </w:r>
            <w:r w:rsidRPr="006F7CAF">
              <w:t xml:space="preserve">(darbo sutartys, </w:t>
            </w:r>
            <w:r w:rsidRPr="006F7CAF">
              <w:rPr>
                <w:color w:val="000000"/>
              </w:rPr>
              <w:t>santykius ir apmokėjimą už darbą įrodantys dokumentai, kiti dokumentai).</w:t>
            </w:r>
          </w:p>
        </w:tc>
      </w:tr>
      <w:tr w:rsidR="00C95BE1" w:rsidRPr="006F7CAF" w14:paraId="61A8AC4B" w14:textId="77777777" w:rsidTr="00C95BE1">
        <w:tc>
          <w:tcPr>
            <w:tcW w:w="756" w:type="dxa"/>
            <w:shd w:val="clear" w:color="auto" w:fill="auto"/>
          </w:tcPr>
          <w:p w14:paraId="7D2A41B9" w14:textId="77777777" w:rsidR="00C95BE1" w:rsidRPr="006F7CAF" w:rsidRDefault="00C95BE1" w:rsidP="00C95BE1">
            <w:r w:rsidRPr="006F7CAF">
              <w:t>1.1.</w:t>
            </w:r>
          </w:p>
        </w:tc>
        <w:tc>
          <w:tcPr>
            <w:tcW w:w="3873" w:type="dxa"/>
            <w:shd w:val="clear" w:color="auto" w:fill="auto"/>
          </w:tcPr>
          <w:p w14:paraId="59285330" w14:textId="77777777" w:rsidR="00C95BE1" w:rsidRPr="006F7CAF" w:rsidRDefault="00F52F9C" w:rsidP="00C95BE1">
            <w:pPr>
              <w:jc w:val="both"/>
            </w:pPr>
            <w:r w:rsidRPr="006F7CAF">
              <w:t>1,</w:t>
            </w:r>
            <w:r w:rsidR="000E6CB0">
              <w:t xml:space="preserve"> </w:t>
            </w:r>
            <w:r w:rsidRPr="006F7CAF">
              <w:t>5  ir daugiau darbo vietų (etatų)  asmenims iki 40 metų (imtinai);</w:t>
            </w:r>
          </w:p>
        </w:tc>
        <w:tc>
          <w:tcPr>
            <w:tcW w:w="1635" w:type="dxa"/>
            <w:shd w:val="clear" w:color="auto" w:fill="auto"/>
          </w:tcPr>
          <w:p w14:paraId="7B0C3160" w14:textId="77777777" w:rsidR="00C95BE1" w:rsidRPr="006F7CAF" w:rsidRDefault="000E6CB0" w:rsidP="00C95BE1">
            <w:pPr>
              <w:jc w:val="center"/>
            </w:pPr>
            <w:r>
              <w:t>25</w:t>
            </w:r>
          </w:p>
        </w:tc>
        <w:tc>
          <w:tcPr>
            <w:tcW w:w="4079" w:type="dxa"/>
            <w:gridSpan w:val="2"/>
            <w:shd w:val="clear" w:color="auto" w:fill="auto"/>
          </w:tcPr>
          <w:p w14:paraId="1DCF2105" w14:textId="77777777" w:rsidR="00C95BE1" w:rsidRPr="006F7CAF" w:rsidRDefault="00C95BE1" w:rsidP="00C95BE1">
            <w:pPr>
              <w:jc w:val="both"/>
            </w:pPr>
          </w:p>
        </w:tc>
        <w:tc>
          <w:tcPr>
            <w:tcW w:w="4820" w:type="dxa"/>
            <w:shd w:val="clear" w:color="auto" w:fill="auto"/>
          </w:tcPr>
          <w:p w14:paraId="2E327B15" w14:textId="77777777" w:rsidR="00C95BE1" w:rsidRPr="006F7CAF" w:rsidRDefault="00C95BE1" w:rsidP="00C95BE1">
            <w:pPr>
              <w:jc w:val="both"/>
            </w:pPr>
          </w:p>
        </w:tc>
      </w:tr>
      <w:tr w:rsidR="00C95BE1" w:rsidRPr="006F7CAF" w14:paraId="160BCD7D" w14:textId="77777777" w:rsidTr="00C95BE1">
        <w:tc>
          <w:tcPr>
            <w:tcW w:w="756" w:type="dxa"/>
            <w:shd w:val="clear" w:color="auto" w:fill="auto"/>
          </w:tcPr>
          <w:p w14:paraId="1EE6A705" w14:textId="77777777" w:rsidR="00C95BE1" w:rsidRPr="006F7CAF" w:rsidRDefault="00C95BE1" w:rsidP="00C95BE1">
            <w:r w:rsidRPr="006F7CAF">
              <w:t>1.2.</w:t>
            </w:r>
          </w:p>
        </w:tc>
        <w:tc>
          <w:tcPr>
            <w:tcW w:w="3873" w:type="dxa"/>
            <w:shd w:val="clear" w:color="auto" w:fill="auto"/>
          </w:tcPr>
          <w:p w14:paraId="11A22244" w14:textId="77777777" w:rsidR="00C95BE1" w:rsidRPr="006F7CAF" w:rsidRDefault="00F52F9C" w:rsidP="00C95BE1">
            <w:pPr>
              <w:jc w:val="both"/>
            </w:pPr>
            <w:r w:rsidRPr="006F7CAF">
              <w:t>1,</w:t>
            </w:r>
            <w:r w:rsidR="000E6CB0">
              <w:t xml:space="preserve"> </w:t>
            </w:r>
            <w:r w:rsidRPr="006F7CAF">
              <w:t>25 darbo vietos  (etato ) asmeniui</w:t>
            </w:r>
            <w:r w:rsidR="00AE7AE1" w:rsidRPr="006F7CAF">
              <w:t xml:space="preserve"> (ims)</w:t>
            </w:r>
            <w:r w:rsidRPr="006F7CAF">
              <w:t xml:space="preserve"> iki 40 metų (imtinai)</w:t>
            </w:r>
            <w:r w:rsidR="008766BE" w:rsidRPr="006F7CAF">
              <w:t>;</w:t>
            </w:r>
          </w:p>
        </w:tc>
        <w:tc>
          <w:tcPr>
            <w:tcW w:w="1635" w:type="dxa"/>
            <w:shd w:val="clear" w:color="auto" w:fill="auto"/>
          </w:tcPr>
          <w:p w14:paraId="14094E11" w14:textId="77777777" w:rsidR="00C95BE1" w:rsidRPr="006F7CAF" w:rsidRDefault="000E6CB0" w:rsidP="00C95BE1">
            <w:pPr>
              <w:jc w:val="center"/>
            </w:pPr>
            <w:r>
              <w:t>15</w:t>
            </w:r>
          </w:p>
        </w:tc>
        <w:tc>
          <w:tcPr>
            <w:tcW w:w="4079" w:type="dxa"/>
            <w:gridSpan w:val="2"/>
            <w:shd w:val="clear" w:color="auto" w:fill="auto"/>
          </w:tcPr>
          <w:p w14:paraId="4404A0F7" w14:textId="77777777" w:rsidR="00C95BE1" w:rsidRPr="006F7CAF" w:rsidRDefault="00C95BE1" w:rsidP="00C95BE1">
            <w:pPr>
              <w:jc w:val="both"/>
            </w:pPr>
          </w:p>
        </w:tc>
        <w:tc>
          <w:tcPr>
            <w:tcW w:w="4820" w:type="dxa"/>
            <w:shd w:val="clear" w:color="auto" w:fill="auto"/>
          </w:tcPr>
          <w:p w14:paraId="00A005D1" w14:textId="77777777" w:rsidR="00C95BE1" w:rsidRPr="006F7CAF" w:rsidRDefault="00C95BE1" w:rsidP="00C95BE1">
            <w:pPr>
              <w:jc w:val="both"/>
            </w:pPr>
          </w:p>
        </w:tc>
      </w:tr>
      <w:tr w:rsidR="008766BE" w:rsidRPr="006F7CAF" w14:paraId="0449DD77" w14:textId="77777777" w:rsidTr="00C95BE1">
        <w:tc>
          <w:tcPr>
            <w:tcW w:w="756" w:type="dxa"/>
            <w:shd w:val="clear" w:color="auto" w:fill="auto"/>
          </w:tcPr>
          <w:p w14:paraId="5DD6EE7B" w14:textId="77777777" w:rsidR="008766BE" w:rsidRPr="007F49D4" w:rsidRDefault="008766BE" w:rsidP="00C95BE1">
            <w:r w:rsidRPr="007F49D4">
              <w:t>1.3.</w:t>
            </w:r>
          </w:p>
        </w:tc>
        <w:tc>
          <w:tcPr>
            <w:tcW w:w="3873" w:type="dxa"/>
            <w:shd w:val="clear" w:color="auto" w:fill="auto"/>
          </w:tcPr>
          <w:p w14:paraId="1987C143" w14:textId="77777777" w:rsidR="008766BE" w:rsidRPr="007F49D4" w:rsidRDefault="008766BE" w:rsidP="00C95BE1">
            <w:pPr>
              <w:jc w:val="both"/>
            </w:pPr>
            <w:r w:rsidRPr="007F49D4">
              <w:t xml:space="preserve">1 darbo vieta asmeniui iki </w:t>
            </w:r>
          </w:p>
          <w:p w14:paraId="080DD799" w14:textId="77777777" w:rsidR="008766BE" w:rsidRPr="007F49D4" w:rsidRDefault="008766BE" w:rsidP="00C95BE1">
            <w:pPr>
              <w:jc w:val="both"/>
            </w:pPr>
            <w:r w:rsidRPr="007F49D4">
              <w:t>40 metų (imtinai).</w:t>
            </w:r>
          </w:p>
        </w:tc>
        <w:tc>
          <w:tcPr>
            <w:tcW w:w="1635" w:type="dxa"/>
            <w:shd w:val="clear" w:color="auto" w:fill="auto"/>
          </w:tcPr>
          <w:p w14:paraId="1614BB29" w14:textId="77777777" w:rsidR="008766BE" w:rsidRPr="007F49D4" w:rsidRDefault="008766BE" w:rsidP="00C95BE1">
            <w:pPr>
              <w:jc w:val="center"/>
            </w:pPr>
            <w:r w:rsidRPr="007F49D4">
              <w:t>10</w:t>
            </w:r>
          </w:p>
        </w:tc>
        <w:tc>
          <w:tcPr>
            <w:tcW w:w="4079" w:type="dxa"/>
            <w:gridSpan w:val="2"/>
            <w:shd w:val="clear" w:color="auto" w:fill="auto"/>
          </w:tcPr>
          <w:p w14:paraId="345CDEAD" w14:textId="77777777" w:rsidR="008766BE" w:rsidRPr="007F49D4" w:rsidRDefault="008766BE" w:rsidP="00C95BE1">
            <w:pPr>
              <w:jc w:val="both"/>
              <w:rPr>
                <w:color w:val="FF0000"/>
              </w:rPr>
            </w:pPr>
          </w:p>
        </w:tc>
        <w:tc>
          <w:tcPr>
            <w:tcW w:w="4820" w:type="dxa"/>
            <w:shd w:val="clear" w:color="auto" w:fill="auto"/>
          </w:tcPr>
          <w:p w14:paraId="69D750F6" w14:textId="77777777" w:rsidR="008766BE" w:rsidRPr="007F49D4" w:rsidRDefault="008766BE" w:rsidP="00C95BE1">
            <w:pPr>
              <w:jc w:val="both"/>
            </w:pPr>
          </w:p>
        </w:tc>
      </w:tr>
      <w:tr w:rsidR="003A6B44" w:rsidRPr="006F7CAF" w14:paraId="25295DCA" w14:textId="77777777" w:rsidTr="00C95BE1">
        <w:tc>
          <w:tcPr>
            <w:tcW w:w="756" w:type="dxa"/>
            <w:shd w:val="clear" w:color="auto" w:fill="auto"/>
          </w:tcPr>
          <w:p w14:paraId="20C1C785" w14:textId="77777777" w:rsidR="003A6B44" w:rsidRPr="006F7CAF" w:rsidRDefault="003A6B44" w:rsidP="00C95BE1">
            <w:r w:rsidRPr="006F7CAF">
              <w:rPr>
                <w:b/>
              </w:rPr>
              <w:t>2.</w:t>
            </w:r>
          </w:p>
        </w:tc>
        <w:tc>
          <w:tcPr>
            <w:tcW w:w="3873" w:type="dxa"/>
            <w:shd w:val="clear" w:color="auto" w:fill="auto"/>
          </w:tcPr>
          <w:p w14:paraId="450FF004" w14:textId="77777777" w:rsidR="003A6B44" w:rsidRPr="006F7CAF" w:rsidRDefault="003A6B44" w:rsidP="003A6B44">
            <w:pPr>
              <w:rPr>
                <w:b/>
                <w:i/>
              </w:rPr>
            </w:pPr>
            <w:r w:rsidRPr="006F7CAF">
              <w:rPr>
                <w:b/>
              </w:rPr>
              <w:t>Didesnis naujų darbo vietų skaičius</w:t>
            </w:r>
          </w:p>
          <w:p w14:paraId="0F7793DC" w14:textId="77777777" w:rsidR="003A6B44" w:rsidRPr="006F7CAF" w:rsidRDefault="003A6B44" w:rsidP="003A6B44">
            <w:pPr>
              <w:jc w:val="both"/>
            </w:pPr>
            <w:r w:rsidRPr="006F7CAF">
              <w:t>Šis atrankos kriterijus detalizuojamas taip:</w:t>
            </w:r>
          </w:p>
        </w:tc>
        <w:tc>
          <w:tcPr>
            <w:tcW w:w="1635" w:type="dxa"/>
            <w:shd w:val="clear" w:color="auto" w:fill="auto"/>
          </w:tcPr>
          <w:p w14:paraId="7970208E" w14:textId="77777777" w:rsidR="003A6B44" w:rsidRPr="006F7CAF" w:rsidRDefault="003E6A34" w:rsidP="00C95BE1">
            <w:pPr>
              <w:jc w:val="center"/>
              <w:rPr>
                <w:b/>
              </w:rPr>
            </w:pPr>
            <w:r w:rsidRPr="006F7CAF">
              <w:rPr>
                <w:b/>
              </w:rPr>
              <w:t>20</w:t>
            </w:r>
          </w:p>
        </w:tc>
        <w:tc>
          <w:tcPr>
            <w:tcW w:w="4079" w:type="dxa"/>
            <w:gridSpan w:val="2"/>
            <w:shd w:val="clear" w:color="auto" w:fill="auto"/>
          </w:tcPr>
          <w:p w14:paraId="5D9DEC48" w14:textId="77777777" w:rsidR="003A6B44" w:rsidRPr="006F7CAF" w:rsidRDefault="00726E1A" w:rsidP="00ED2C06">
            <w:pPr>
              <w:jc w:val="both"/>
            </w:pPr>
            <w:r w:rsidRPr="006F7CAF">
              <w:rPr>
                <w:color w:val="000000"/>
              </w:rPr>
              <w:t>Vertinama pagal vietos projekto paraišką, verslo planą (jeigu taikoma) ir kartu su paraiška pateiktuose dokumentuose nurodyta informacija.</w:t>
            </w:r>
          </w:p>
        </w:tc>
        <w:tc>
          <w:tcPr>
            <w:tcW w:w="4820" w:type="dxa"/>
            <w:shd w:val="clear" w:color="auto" w:fill="auto"/>
          </w:tcPr>
          <w:p w14:paraId="0E7E7A60" w14:textId="77777777" w:rsidR="003A6B44" w:rsidRPr="006F7CAF" w:rsidRDefault="00726E1A" w:rsidP="00C95BE1">
            <w:pPr>
              <w:jc w:val="both"/>
            </w:pPr>
            <w:r w:rsidRPr="006F7CAF">
              <w:rPr>
                <w:color w:val="000000"/>
              </w:rPr>
              <w:t xml:space="preserve">Darbo santykius ir apmokėjimą už darbą </w:t>
            </w:r>
            <w:r w:rsidR="001841AB" w:rsidRPr="006F7CAF">
              <w:rPr>
                <w:color w:val="000000"/>
              </w:rPr>
              <w:t xml:space="preserve">įrodantys dokumentai </w:t>
            </w:r>
            <w:r w:rsidRPr="006F7CAF">
              <w:t>(darbo sutartys, individualios veiklos pažymėjimas, d</w:t>
            </w:r>
            <w:r w:rsidRPr="006F7CAF">
              <w:rPr>
                <w:color w:val="000000"/>
              </w:rPr>
              <w:t>arbo santykius ir apmokėjimą už darbą įrodantys dokumentai, kiti dokumentai).</w:t>
            </w:r>
          </w:p>
        </w:tc>
      </w:tr>
      <w:tr w:rsidR="003A6B44" w:rsidRPr="006F7CAF" w14:paraId="0441ED27" w14:textId="77777777" w:rsidTr="00C95BE1">
        <w:tc>
          <w:tcPr>
            <w:tcW w:w="756" w:type="dxa"/>
            <w:shd w:val="clear" w:color="auto" w:fill="auto"/>
          </w:tcPr>
          <w:p w14:paraId="3EFFC89A" w14:textId="77777777" w:rsidR="003A6B44" w:rsidRPr="006F7CAF" w:rsidRDefault="003A6B44" w:rsidP="00C95BE1">
            <w:pPr>
              <w:rPr>
                <w:b/>
              </w:rPr>
            </w:pPr>
            <w:r w:rsidRPr="006F7CAF">
              <w:t>2.1.</w:t>
            </w:r>
          </w:p>
        </w:tc>
        <w:tc>
          <w:tcPr>
            <w:tcW w:w="3873" w:type="dxa"/>
            <w:shd w:val="clear" w:color="auto" w:fill="auto"/>
          </w:tcPr>
          <w:p w14:paraId="75BF9AF4" w14:textId="77777777" w:rsidR="003A6B44" w:rsidRPr="006F7CAF" w:rsidRDefault="00726E1A" w:rsidP="003A6B44">
            <w:r w:rsidRPr="006F7CAF">
              <w:t>1,5  ir daugiau darbo vietų (etatų);</w:t>
            </w:r>
          </w:p>
        </w:tc>
        <w:tc>
          <w:tcPr>
            <w:tcW w:w="1635" w:type="dxa"/>
            <w:shd w:val="clear" w:color="auto" w:fill="auto"/>
          </w:tcPr>
          <w:p w14:paraId="52A868C4" w14:textId="77777777" w:rsidR="003A6B44" w:rsidRPr="006F7CAF" w:rsidRDefault="003E6A34" w:rsidP="00C95BE1">
            <w:pPr>
              <w:jc w:val="center"/>
            </w:pPr>
            <w:r w:rsidRPr="006F7CAF">
              <w:t>20</w:t>
            </w:r>
          </w:p>
        </w:tc>
        <w:tc>
          <w:tcPr>
            <w:tcW w:w="4079" w:type="dxa"/>
            <w:gridSpan w:val="2"/>
            <w:shd w:val="clear" w:color="auto" w:fill="auto"/>
          </w:tcPr>
          <w:p w14:paraId="21C81739" w14:textId="77777777" w:rsidR="003A6B44" w:rsidRPr="006F7CAF" w:rsidRDefault="003A6B44" w:rsidP="00C95BE1">
            <w:pPr>
              <w:jc w:val="both"/>
            </w:pPr>
          </w:p>
        </w:tc>
        <w:tc>
          <w:tcPr>
            <w:tcW w:w="4820" w:type="dxa"/>
            <w:shd w:val="clear" w:color="auto" w:fill="auto"/>
          </w:tcPr>
          <w:p w14:paraId="142FAE64" w14:textId="77777777" w:rsidR="003A6B44" w:rsidRPr="006F7CAF" w:rsidRDefault="003A6B44" w:rsidP="00C95BE1">
            <w:pPr>
              <w:jc w:val="both"/>
            </w:pPr>
          </w:p>
        </w:tc>
      </w:tr>
      <w:tr w:rsidR="00726E1A" w:rsidRPr="006F7CAF" w14:paraId="4E3DB8B4" w14:textId="77777777" w:rsidTr="00C95BE1">
        <w:tc>
          <w:tcPr>
            <w:tcW w:w="756" w:type="dxa"/>
            <w:shd w:val="clear" w:color="auto" w:fill="auto"/>
          </w:tcPr>
          <w:p w14:paraId="703394D5" w14:textId="77777777" w:rsidR="00726E1A" w:rsidRPr="006F7CAF" w:rsidRDefault="00726E1A" w:rsidP="00C95BE1">
            <w:r w:rsidRPr="006F7CAF">
              <w:t>2.2.</w:t>
            </w:r>
          </w:p>
        </w:tc>
        <w:tc>
          <w:tcPr>
            <w:tcW w:w="3873" w:type="dxa"/>
            <w:shd w:val="clear" w:color="auto" w:fill="auto"/>
          </w:tcPr>
          <w:p w14:paraId="05E19AE8" w14:textId="77777777" w:rsidR="00726E1A" w:rsidRPr="006F7CAF" w:rsidRDefault="00726E1A" w:rsidP="003A6B44">
            <w:r w:rsidRPr="006F7CAF">
              <w:t>1,25 darbo vietos (etato).</w:t>
            </w:r>
          </w:p>
        </w:tc>
        <w:tc>
          <w:tcPr>
            <w:tcW w:w="1635" w:type="dxa"/>
            <w:shd w:val="clear" w:color="auto" w:fill="auto"/>
          </w:tcPr>
          <w:p w14:paraId="3B005C92" w14:textId="77777777" w:rsidR="00726E1A" w:rsidRPr="006F7CAF" w:rsidRDefault="003E6A34" w:rsidP="00C95BE1">
            <w:pPr>
              <w:jc w:val="center"/>
            </w:pPr>
            <w:r w:rsidRPr="006F7CAF">
              <w:t>15</w:t>
            </w:r>
          </w:p>
        </w:tc>
        <w:tc>
          <w:tcPr>
            <w:tcW w:w="4079" w:type="dxa"/>
            <w:gridSpan w:val="2"/>
            <w:shd w:val="clear" w:color="auto" w:fill="auto"/>
          </w:tcPr>
          <w:p w14:paraId="17EC1FEA" w14:textId="77777777" w:rsidR="00726E1A" w:rsidRPr="006F7CAF" w:rsidRDefault="00726E1A" w:rsidP="00C95BE1">
            <w:pPr>
              <w:jc w:val="both"/>
            </w:pPr>
          </w:p>
        </w:tc>
        <w:tc>
          <w:tcPr>
            <w:tcW w:w="4820" w:type="dxa"/>
            <w:shd w:val="clear" w:color="auto" w:fill="auto"/>
          </w:tcPr>
          <w:p w14:paraId="58910370" w14:textId="77777777" w:rsidR="00726E1A" w:rsidRPr="006F7CAF" w:rsidRDefault="00726E1A" w:rsidP="00C95BE1">
            <w:pPr>
              <w:jc w:val="both"/>
            </w:pPr>
          </w:p>
        </w:tc>
      </w:tr>
      <w:tr w:rsidR="003A6B44" w:rsidRPr="006F7CAF" w14:paraId="04577A8E" w14:textId="77777777" w:rsidTr="00C95BE1">
        <w:tc>
          <w:tcPr>
            <w:tcW w:w="756" w:type="dxa"/>
            <w:shd w:val="clear" w:color="auto" w:fill="auto"/>
          </w:tcPr>
          <w:p w14:paraId="30E3A323" w14:textId="77777777" w:rsidR="003A6B44" w:rsidRPr="006F7CAF" w:rsidRDefault="007761BA" w:rsidP="00C95BE1">
            <w:pPr>
              <w:rPr>
                <w:b/>
              </w:rPr>
            </w:pPr>
            <w:r w:rsidRPr="006F7CAF">
              <w:rPr>
                <w:b/>
              </w:rPr>
              <w:t>3.</w:t>
            </w:r>
          </w:p>
        </w:tc>
        <w:tc>
          <w:tcPr>
            <w:tcW w:w="3873" w:type="dxa"/>
            <w:shd w:val="clear" w:color="auto" w:fill="auto"/>
          </w:tcPr>
          <w:p w14:paraId="27F65613" w14:textId="77777777" w:rsidR="008766BE" w:rsidRPr="006F7CAF" w:rsidRDefault="008766BE" w:rsidP="008766BE">
            <w:pPr>
              <w:rPr>
                <w:i/>
                <w:iCs/>
              </w:rPr>
            </w:pPr>
            <w:r w:rsidRPr="006F7CAF">
              <w:rPr>
                <w:b/>
                <w:bCs/>
              </w:rPr>
              <w:t>Projektui įgyvendinti prašoma mažesnio paramos intensyvumo.</w:t>
            </w:r>
          </w:p>
          <w:p w14:paraId="3050E102" w14:textId="77777777" w:rsidR="008766BE" w:rsidRPr="006F7CAF" w:rsidRDefault="008766BE" w:rsidP="008766BE">
            <w:r w:rsidRPr="006F7CAF">
              <w:t>Šis atrankos kriterijus detalizuojamas taip:</w:t>
            </w:r>
          </w:p>
          <w:p w14:paraId="29D4D5DB" w14:textId="77777777" w:rsidR="003A6B44" w:rsidRPr="006F7CAF" w:rsidRDefault="003A6B44" w:rsidP="00C95BE1">
            <w:pPr>
              <w:jc w:val="both"/>
              <w:rPr>
                <w:i/>
              </w:rPr>
            </w:pPr>
          </w:p>
        </w:tc>
        <w:tc>
          <w:tcPr>
            <w:tcW w:w="1635" w:type="dxa"/>
            <w:shd w:val="clear" w:color="auto" w:fill="auto"/>
          </w:tcPr>
          <w:p w14:paraId="651CFB03" w14:textId="77777777" w:rsidR="003A6B44" w:rsidRPr="006F7CAF" w:rsidRDefault="00A36B8C" w:rsidP="00795D7D">
            <w:pPr>
              <w:jc w:val="center"/>
              <w:rPr>
                <w:b/>
              </w:rPr>
            </w:pPr>
            <w:r w:rsidRPr="006F7CAF">
              <w:rPr>
                <w:b/>
              </w:rPr>
              <w:lastRenderedPageBreak/>
              <w:t>2</w:t>
            </w:r>
            <w:r w:rsidR="00795D7D" w:rsidRPr="006F7CAF">
              <w:rPr>
                <w:b/>
              </w:rPr>
              <w:t>0</w:t>
            </w:r>
          </w:p>
        </w:tc>
        <w:tc>
          <w:tcPr>
            <w:tcW w:w="4079" w:type="dxa"/>
            <w:gridSpan w:val="2"/>
            <w:shd w:val="clear" w:color="auto" w:fill="auto"/>
          </w:tcPr>
          <w:p w14:paraId="23D694BB" w14:textId="77777777" w:rsidR="003A6B44" w:rsidRPr="006F7CAF" w:rsidRDefault="008766BE" w:rsidP="00C95BE1">
            <w:pPr>
              <w:jc w:val="both"/>
              <w:rPr>
                <w:b/>
                <w:i/>
              </w:rPr>
            </w:pPr>
            <w:r w:rsidRPr="006F7CAF">
              <w:t xml:space="preserve">Vertinama pagal vietos projekto paraiškos 4 lentelėje „Vietos projekto atitiktis vietos projektų atrankos kriterijams“ pagrindimą ir (arba) </w:t>
            </w:r>
            <w:r w:rsidRPr="006F7CAF">
              <w:lastRenderedPageBreak/>
              <w:t>remiantis kartu su paraiška pateiktais dokumentais: dokumentai, įrodantys, kad pareiškėjas turi pakankamai nuosavų lėšų prisidėti prie vietos projekto įgyvendinimo. Įrodymo dokumentai turi būti išduoti arba sukurti (pvz., naudojant el. bankininkystės sistemą) patikimo subjekto – finansų institucijų (bankų, kredito unijų). Prisidėjimas nuosavomis lėšomis, skaičiuojant nuo visų tinkamų finansuoti projekto išlaidų.</w:t>
            </w:r>
          </w:p>
        </w:tc>
        <w:tc>
          <w:tcPr>
            <w:tcW w:w="4820" w:type="dxa"/>
            <w:shd w:val="clear" w:color="auto" w:fill="auto"/>
          </w:tcPr>
          <w:p w14:paraId="7A14A053" w14:textId="77777777" w:rsidR="003A6B44" w:rsidRPr="006F7CAF" w:rsidRDefault="003A6B44" w:rsidP="003C05E8">
            <w:pPr>
              <w:rPr>
                <w:b/>
                <w:i/>
              </w:rPr>
            </w:pPr>
          </w:p>
        </w:tc>
      </w:tr>
      <w:tr w:rsidR="008766BE" w:rsidRPr="006F7CAF" w14:paraId="585AA42F" w14:textId="77777777" w:rsidTr="00C95BE1">
        <w:tc>
          <w:tcPr>
            <w:tcW w:w="756" w:type="dxa"/>
            <w:shd w:val="clear" w:color="auto" w:fill="auto"/>
          </w:tcPr>
          <w:p w14:paraId="2B054A5E" w14:textId="77777777" w:rsidR="008766BE" w:rsidRPr="006F7CAF" w:rsidRDefault="007761BA" w:rsidP="00C95BE1">
            <w:r w:rsidRPr="006F7CAF">
              <w:t>3.1.</w:t>
            </w:r>
          </w:p>
        </w:tc>
        <w:tc>
          <w:tcPr>
            <w:tcW w:w="3873" w:type="dxa"/>
            <w:shd w:val="clear" w:color="auto" w:fill="auto"/>
          </w:tcPr>
          <w:p w14:paraId="0502B525" w14:textId="77777777" w:rsidR="008766BE" w:rsidRPr="006F7CAF" w:rsidRDefault="008766BE" w:rsidP="000E4059">
            <w:pPr>
              <w:jc w:val="center"/>
              <w:rPr>
                <w:b/>
                <w:bCs/>
              </w:rPr>
            </w:pPr>
            <w:r w:rsidRPr="006F7CAF">
              <w:t>nuo 10 ir daugiau procentų;</w:t>
            </w:r>
          </w:p>
        </w:tc>
        <w:tc>
          <w:tcPr>
            <w:tcW w:w="1635" w:type="dxa"/>
            <w:shd w:val="clear" w:color="auto" w:fill="auto"/>
          </w:tcPr>
          <w:p w14:paraId="53EBFA5F" w14:textId="77777777" w:rsidR="008766BE" w:rsidRPr="006F7CAF" w:rsidRDefault="00795D7D" w:rsidP="00A36B8C">
            <w:pPr>
              <w:jc w:val="center"/>
            </w:pPr>
            <w:r w:rsidRPr="006F7CAF">
              <w:t>20</w:t>
            </w:r>
          </w:p>
        </w:tc>
        <w:tc>
          <w:tcPr>
            <w:tcW w:w="4079" w:type="dxa"/>
            <w:gridSpan w:val="2"/>
            <w:shd w:val="clear" w:color="auto" w:fill="auto"/>
          </w:tcPr>
          <w:p w14:paraId="1EF0F59E" w14:textId="77777777" w:rsidR="008766BE" w:rsidRPr="006F7CAF" w:rsidRDefault="00FB1AE3" w:rsidP="00C95BE1">
            <w:pPr>
              <w:jc w:val="both"/>
            </w:pPr>
            <w:r w:rsidRPr="006F7CAF">
              <w:t>Fiziniams arba juridiniams asmenims, atitinkančius labai mažai įmonei keliamus reikalavimus iki 60 proc., kitiems tinkamiems pareiškėjams iki 40 proc.</w:t>
            </w:r>
          </w:p>
        </w:tc>
        <w:tc>
          <w:tcPr>
            <w:tcW w:w="4820" w:type="dxa"/>
            <w:shd w:val="clear" w:color="auto" w:fill="auto"/>
          </w:tcPr>
          <w:p w14:paraId="1D0B5F7B" w14:textId="77777777" w:rsidR="008766BE" w:rsidRPr="006F7CAF" w:rsidRDefault="008766BE" w:rsidP="008766BE"/>
        </w:tc>
      </w:tr>
      <w:tr w:rsidR="008766BE" w:rsidRPr="006F7CAF" w14:paraId="2D1DB751" w14:textId="77777777" w:rsidTr="00C95BE1">
        <w:tc>
          <w:tcPr>
            <w:tcW w:w="756" w:type="dxa"/>
            <w:shd w:val="clear" w:color="auto" w:fill="auto"/>
          </w:tcPr>
          <w:p w14:paraId="28598940" w14:textId="77777777" w:rsidR="008766BE" w:rsidRPr="006F7CAF" w:rsidRDefault="007761BA" w:rsidP="00C95BE1">
            <w:r w:rsidRPr="006F7CAF">
              <w:t>3.2.</w:t>
            </w:r>
          </w:p>
        </w:tc>
        <w:tc>
          <w:tcPr>
            <w:tcW w:w="3873" w:type="dxa"/>
            <w:shd w:val="clear" w:color="auto" w:fill="auto"/>
          </w:tcPr>
          <w:p w14:paraId="0DF31E7D" w14:textId="77777777" w:rsidR="008766BE" w:rsidRPr="006F7CAF" w:rsidRDefault="008766BE" w:rsidP="000E4059">
            <w:pPr>
              <w:jc w:val="center"/>
            </w:pPr>
            <w:r w:rsidRPr="006F7CAF">
              <w:t>nuo 5 iki 9,99 procen</w:t>
            </w:r>
            <w:r w:rsidR="000E4059" w:rsidRPr="006F7CAF">
              <w:t>to;</w:t>
            </w:r>
          </w:p>
        </w:tc>
        <w:tc>
          <w:tcPr>
            <w:tcW w:w="1635" w:type="dxa"/>
            <w:shd w:val="clear" w:color="auto" w:fill="auto"/>
          </w:tcPr>
          <w:p w14:paraId="42E56AC4" w14:textId="77777777" w:rsidR="008766BE" w:rsidRPr="006F7CAF" w:rsidRDefault="00A36B8C" w:rsidP="00C95BE1">
            <w:pPr>
              <w:jc w:val="center"/>
            </w:pPr>
            <w:r w:rsidRPr="006F7CAF">
              <w:t>15</w:t>
            </w:r>
          </w:p>
        </w:tc>
        <w:tc>
          <w:tcPr>
            <w:tcW w:w="4079" w:type="dxa"/>
            <w:gridSpan w:val="2"/>
            <w:shd w:val="clear" w:color="auto" w:fill="auto"/>
          </w:tcPr>
          <w:p w14:paraId="763DB45F" w14:textId="77777777" w:rsidR="008766BE" w:rsidRPr="006F7CAF" w:rsidRDefault="008766BE" w:rsidP="00C95BE1">
            <w:pPr>
              <w:jc w:val="both"/>
            </w:pPr>
            <w:r w:rsidRPr="006F7CAF">
              <w:t>Fiziniams arba juridiniams asmenims, atitinkančius labai mažai įmonei keliamus reikalavimus nuo 65 proc. iki 60,01 proc., kitiems tinkamiems pareiškėjams nuo 45 proc. iki 40,01 proc.</w:t>
            </w:r>
          </w:p>
        </w:tc>
        <w:tc>
          <w:tcPr>
            <w:tcW w:w="4820" w:type="dxa"/>
            <w:shd w:val="clear" w:color="auto" w:fill="auto"/>
          </w:tcPr>
          <w:p w14:paraId="383D922E" w14:textId="77777777" w:rsidR="008766BE" w:rsidRPr="006F7CAF" w:rsidRDefault="008766BE" w:rsidP="008766BE"/>
        </w:tc>
      </w:tr>
      <w:tr w:rsidR="008766BE" w:rsidRPr="006F7CAF" w14:paraId="3F4D6A5C" w14:textId="77777777" w:rsidTr="00C95BE1">
        <w:tc>
          <w:tcPr>
            <w:tcW w:w="756" w:type="dxa"/>
            <w:shd w:val="clear" w:color="auto" w:fill="auto"/>
          </w:tcPr>
          <w:p w14:paraId="680E78A3" w14:textId="77777777" w:rsidR="008766BE" w:rsidRPr="006F7CAF" w:rsidRDefault="007761BA" w:rsidP="00C95BE1">
            <w:r w:rsidRPr="006F7CAF">
              <w:t>3.3.</w:t>
            </w:r>
          </w:p>
        </w:tc>
        <w:tc>
          <w:tcPr>
            <w:tcW w:w="3873" w:type="dxa"/>
            <w:shd w:val="clear" w:color="auto" w:fill="auto"/>
          </w:tcPr>
          <w:p w14:paraId="0E36F9BB" w14:textId="77777777" w:rsidR="008766BE" w:rsidRPr="006F7CAF" w:rsidRDefault="008766BE" w:rsidP="000E4059">
            <w:pPr>
              <w:jc w:val="center"/>
            </w:pPr>
            <w:r w:rsidRPr="006F7CAF">
              <w:t>nuo 1 iki 4,99 procent</w:t>
            </w:r>
            <w:r w:rsidR="000E4059" w:rsidRPr="006F7CAF">
              <w:t>o</w:t>
            </w:r>
            <w:r w:rsidRPr="006F7CAF">
              <w:t>.</w:t>
            </w:r>
          </w:p>
        </w:tc>
        <w:tc>
          <w:tcPr>
            <w:tcW w:w="1635" w:type="dxa"/>
            <w:shd w:val="clear" w:color="auto" w:fill="auto"/>
          </w:tcPr>
          <w:p w14:paraId="6E173FB7" w14:textId="77777777" w:rsidR="008766BE" w:rsidRPr="006F7CAF" w:rsidRDefault="00A36B8C" w:rsidP="00C95BE1">
            <w:pPr>
              <w:jc w:val="center"/>
            </w:pPr>
            <w:r w:rsidRPr="006F7CAF">
              <w:t>10</w:t>
            </w:r>
          </w:p>
        </w:tc>
        <w:tc>
          <w:tcPr>
            <w:tcW w:w="4079" w:type="dxa"/>
            <w:gridSpan w:val="2"/>
            <w:shd w:val="clear" w:color="auto" w:fill="auto"/>
          </w:tcPr>
          <w:p w14:paraId="0CF445F2" w14:textId="77777777" w:rsidR="008766BE" w:rsidRPr="006F7CAF" w:rsidRDefault="008766BE" w:rsidP="00C95BE1">
            <w:pPr>
              <w:jc w:val="both"/>
            </w:pPr>
            <w:r w:rsidRPr="006F7CAF">
              <w:t>Fiziniams arba juridiniams asmenims, atitinkančius labai mažai įmonei keliamus reikalavimus nuo 69 proc. iki 65,01 proc., kitiems tinkamiems pareiškėjams nuo 49 proc. iki 45,01 proc.</w:t>
            </w:r>
          </w:p>
        </w:tc>
        <w:tc>
          <w:tcPr>
            <w:tcW w:w="4820" w:type="dxa"/>
            <w:shd w:val="clear" w:color="auto" w:fill="auto"/>
          </w:tcPr>
          <w:p w14:paraId="122C0F23" w14:textId="77777777" w:rsidR="008766BE" w:rsidRPr="006F7CAF" w:rsidRDefault="008766BE" w:rsidP="008766BE"/>
        </w:tc>
      </w:tr>
      <w:tr w:rsidR="00A7457B" w:rsidRPr="006F7CAF" w14:paraId="1A3D351F" w14:textId="77777777" w:rsidTr="00C95BE1">
        <w:tc>
          <w:tcPr>
            <w:tcW w:w="756" w:type="dxa"/>
            <w:shd w:val="clear" w:color="auto" w:fill="auto"/>
          </w:tcPr>
          <w:p w14:paraId="17F6318D" w14:textId="77777777" w:rsidR="00A7457B" w:rsidRPr="006F7CAF" w:rsidRDefault="007761BA" w:rsidP="00C95BE1">
            <w:pPr>
              <w:rPr>
                <w:b/>
              </w:rPr>
            </w:pPr>
            <w:r w:rsidRPr="006F7CAF">
              <w:rPr>
                <w:b/>
              </w:rPr>
              <w:t>4.</w:t>
            </w:r>
          </w:p>
        </w:tc>
        <w:tc>
          <w:tcPr>
            <w:tcW w:w="3873" w:type="dxa"/>
            <w:shd w:val="clear" w:color="auto" w:fill="auto"/>
          </w:tcPr>
          <w:p w14:paraId="5AD7B7CD" w14:textId="07D60128" w:rsidR="00A7457B" w:rsidRPr="008F4E78" w:rsidRDefault="008F4E78" w:rsidP="00A7457B">
            <w:pPr>
              <w:jc w:val="both"/>
              <w:rPr>
                <w:b/>
                <w:bCs/>
                <w:i/>
                <w:color w:val="000000" w:themeColor="text1"/>
              </w:rPr>
            </w:pPr>
            <w:r w:rsidRPr="008F4E78">
              <w:rPr>
                <w:b/>
                <w:bCs/>
                <w:color w:val="000000" w:themeColor="text1"/>
              </w:rPr>
              <w:t>Netradicinio verslo / išskirtinio produkto ar paslaugos sukūrimas VVG teritorijoje</w:t>
            </w:r>
            <w:r w:rsidR="00A7457B" w:rsidRPr="008F4E78">
              <w:rPr>
                <w:b/>
                <w:bCs/>
                <w:color w:val="000000" w:themeColor="text1"/>
              </w:rPr>
              <w:t>.</w:t>
            </w:r>
            <w:r w:rsidR="00A7457B" w:rsidRPr="008F4E78">
              <w:rPr>
                <w:b/>
                <w:bCs/>
                <w:i/>
                <w:color w:val="000000" w:themeColor="text1"/>
              </w:rPr>
              <w:t xml:space="preserve"> </w:t>
            </w:r>
          </w:p>
          <w:p w14:paraId="20B31B8D" w14:textId="77777777" w:rsidR="00A7457B" w:rsidRPr="000E6CB0" w:rsidRDefault="00A7457B" w:rsidP="008766BE"/>
        </w:tc>
        <w:tc>
          <w:tcPr>
            <w:tcW w:w="1635" w:type="dxa"/>
            <w:shd w:val="clear" w:color="auto" w:fill="auto"/>
          </w:tcPr>
          <w:p w14:paraId="1234AF2A" w14:textId="51A0951C" w:rsidR="00A7457B" w:rsidRPr="000E6CB0" w:rsidRDefault="000E6CB0" w:rsidP="00C95BE1">
            <w:pPr>
              <w:jc w:val="center"/>
              <w:rPr>
                <w:b/>
              </w:rPr>
            </w:pPr>
            <w:r w:rsidRPr="000E6CB0">
              <w:rPr>
                <w:b/>
              </w:rPr>
              <w:t>1</w:t>
            </w:r>
            <w:r w:rsidR="006D6B61">
              <w:rPr>
                <w:b/>
              </w:rPr>
              <w:t>5</w:t>
            </w:r>
          </w:p>
        </w:tc>
        <w:tc>
          <w:tcPr>
            <w:tcW w:w="4079" w:type="dxa"/>
            <w:gridSpan w:val="2"/>
            <w:shd w:val="clear" w:color="auto" w:fill="auto"/>
          </w:tcPr>
          <w:p w14:paraId="0A30A7EA" w14:textId="77777777" w:rsidR="00BB5D02" w:rsidRPr="006F7CAF" w:rsidRDefault="00A7457B" w:rsidP="00BB5D02">
            <w:pPr>
              <w:jc w:val="both"/>
            </w:pPr>
            <w:r w:rsidRPr="006F7CAF">
              <w:t xml:space="preserve">Vertinama pagal paraiškos 4 lentelėje „Vietos projekto atitiktis vietos projektų atrankos kriterijams“ pagrindimą. Tinkamas pagrindas: Lietuvos Respublikos Juridinių asmenų registro </w:t>
            </w:r>
            <w:r w:rsidRPr="006F7CAF">
              <w:lastRenderedPageBreak/>
              <w:t>išrašas, Valstybinės mokesčių inspekcijos pažyma</w:t>
            </w:r>
            <w:r w:rsidR="00BB5D02" w:rsidRPr="006F7CAF">
              <w:t xml:space="preserve">, kad nevykdė jokios ekonominės veiklos.  </w:t>
            </w:r>
          </w:p>
        </w:tc>
        <w:tc>
          <w:tcPr>
            <w:tcW w:w="4820" w:type="dxa"/>
            <w:shd w:val="clear" w:color="auto" w:fill="auto"/>
          </w:tcPr>
          <w:p w14:paraId="07A684B1" w14:textId="77777777" w:rsidR="00A7457B" w:rsidRPr="006F7CAF" w:rsidRDefault="00A7457B" w:rsidP="008766BE"/>
        </w:tc>
      </w:tr>
      <w:tr w:rsidR="00A7457B" w:rsidRPr="006F7CAF" w14:paraId="6B559FC2" w14:textId="77777777" w:rsidTr="00C95BE1">
        <w:tc>
          <w:tcPr>
            <w:tcW w:w="756" w:type="dxa"/>
            <w:shd w:val="clear" w:color="auto" w:fill="auto"/>
          </w:tcPr>
          <w:p w14:paraId="392BB04B" w14:textId="77777777" w:rsidR="00A7457B" w:rsidRPr="006F7CAF" w:rsidRDefault="007761BA" w:rsidP="00C95BE1">
            <w:pPr>
              <w:rPr>
                <w:b/>
              </w:rPr>
            </w:pPr>
            <w:r w:rsidRPr="006F7CAF">
              <w:rPr>
                <w:b/>
              </w:rPr>
              <w:t>5.</w:t>
            </w:r>
          </w:p>
        </w:tc>
        <w:tc>
          <w:tcPr>
            <w:tcW w:w="3873" w:type="dxa"/>
            <w:shd w:val="clear" w:color="auto" w:fill="auto"/>
          </w:tcPr>
          <w:p w14:paraId="5C16F267" w14:textId="77777777" w:rsidR="00A7457B" w:rsidRPr="0099196E" w:rsidRDefault="00A7457B" w:rsidP="00A7457B">
            <w:pPr>
              <w:jc w:val="both"/>
              <w:rPr>
                <w:rFonts w:eastAsia="Calibri"/>
                <w:color w:val="000000"/>
              </w:rPr>
            </w:pPr>
            <w:r w:rsidRPr="006F7CAF">
              <w:rPr>
                <w:rFonts w:eastAsia="Calibri"/>
                <w:b/>
                <w:color w:val="000000"/>
              </w:rPr>
              <w:t xml:space="preserve">Pareiškėja (fizinis asmuo) yra moteris arba pareiškėjo (juridinio asmens) pagrindinė akcininkė, </w:t>
            </w:r>
            <w:r w:rsidRPr="006F7CAF">
              <w:rPr>
                <w:rFonts w:eastAsia="Calibri"/>
                <w:color w:val="000000"/>
              </w:rPr>
              <w:t>turinti daugiau kaip 50 proc. juridinio asmens akcijų, (juridinių asmenų, kurie neturi ir negali turėti akcininkų, atveju pagrindiniam akcininkui prilyginamas vadovas) yra moteris.</w:t>
            </w:r>
          </w:p>
        </w:tc>
        <w:tc>
          <w:tcPr>
            <w:tcW w:w="1635" w:type="dxa"/>
            <w:shd w:val="clear" w:color="auto" w:fill="auto"/>
          </w:tcPr>
          <w:p w14:paraId="775E4C5B" w14:textId="77777777" w:rsidR="00A7457B" w:rsidRPr="000E6CB0" w:rsidRDefault="00A7457B" w:rsidP="00C95BE1">
            <w:pPr>
              <w:jc w:val="center"/>
              <w:rPr>
                <w:b/>
              </w:rPr>
            </w:pPr>
            <w:r w:rsidRPr="000E6CB0">
              <w:rPr>
                <w:b/>
              </w:rPr>
              <w:t>1</w:t>
            </w:r>
            <w:r w:rsidR="005336C6">
              <w:rPr>
                <w:b/>
              </w:rPr>
              <w:t>0</w:t>
            </w:r>
          </w:p>
        </w:tc>
        <w:tc>
          <w:tcPr>
            <w:tcW w:w="4079" w:type="dxa"/>
            <w:gridSpan w:val="2"/>
            <w:shd w:val="clear" w:color="auto" w:fill="auto"/>
          </w:tcPr>
          <w:p w14:paraId="77A43152" w14:textId="77777777" w:rsidR="00A7457B" w:rsidRPr="006F7CAF" w:rsidRDefault="005A0117" w:rsidP="00C95BE1">
            <w:pPr>
              <w:jc w:val="both"/>
            </w:pPr>
            <w:r w:rsidRPr="006F7CAF">
              <w:rPr>
                <w:rFonts w:eastAsia="Calibri"/>
                <w:color w:val="000000"/>
              </w:rPr>
              <w:t>Atitiktis šiam kriterijui vertinama pagal paramos paraiškoje, prie jos pridedamuose dokumentuose ir Lietuvos Respublikos Juridinių asmenų registre esančius duomenis.</w:t>
            </w:r>
          </w:p>
        </w:tc>
        <w:tc>
          <w:tcPr>
            <w:tcW w:w="4820" w:type="dxa"/>
            <w:shd w:val="clear" w:color="auto" w:fill="auto"/>
          </w:tcPr>
          <w:p w14:paraId="71051723" w14:textId="77777777" w:rsidR="00A7457B" w:rsidRPr="006F7CAF" w:rsidRDefault="00A7457B" w:rsidP="008766BE"/>
        </w:tc>
      </w:tr>
      <w:tr w:rsidR="000E6CB0" w:rsidRPr="006F7CAF" w14:paraId="3EAEA685" w14:textId="77777777" w:rsidTr="00C95BE1">
        <w:tc>
          <w:tcPr>
            <w:tcW w:w="756" w:type="dxa"/>
            <w:shd w:val="clear" w:color="auto" w:fill="auto"/>
          </w:tcPr>
          <w:p w14:paraId="4EDED408" w14:textId="77777777" w:rsidR="000E6CB0" w:rsidRPr="006F7CAF" w:rsidRDefault="000E6CB0" w:rsidP="00C95BE1">
            <w:pPr>
              <w:rPr>
                <w:b/>
              </w:rPr>
            </w:pPr>
            <w:r>
              <w:rPr>
                <w:b/>
              </w:rPr>
              <w:t xml:space="preserve">6. </w:t>
            </w:r>
          </w:p>
        </w:tc>
        <w:tc>
          <w:tcPr>
            <w:tcW w:w="3873" w:type="dxa"/>
            <w:shd w:val="clear" w:color="auto" w:fill="auto"/>
          </w:tcPr>
          <w:p w14:paraId="557908CD" w14:textId="77777777" w:rsidR="000E6CB0" w:rsidRPr="006F7CAF" w:rsidRDefault="000E6CB0" w:rsidP="000E6CB0">
            <w:pPr>
              <w:jc w:val="both"/>
              <w:rPr>
                <w:rFonts w:eastAsia="Calibri"/>
                <w:b/>
                <w:color w:val="000000"/>
              </w:rPr>
            </w:pPr>
            <w:r w:rsidRPr="000E6CB0">
              <w:rPr>
                <w:rFonts w:eastAsia="Calibri"/>
                <w:b/>
              </w:rPr>
              <w:t>Vieto</w:t>
            </w:r>
            <w:r>
              <w:rPr>
                <w:rFonts w:eastAsia="Calibri"/>
                <w:b/>
              </w:rPr>
              <w:t xml:space="preserve">s projektą teikia fizinis asmuo (arba </w:t>
            </w:r>
            <w:r w:rsidRPr="006F7CAF">
              <w:rPr>
                <w:rFonts w:eastAsia="Calibri"/>
                <w:b/>
                <w:color w:val="000000"/>
              </w:rPr>
              <w:t>pareiškėjo (juridinio asmens) pagrindin</w:t>
            </w:r>
            <w:r>
              <w:rPr>
                <w:rFonts w:eastAsia="Calibri"/>
                <w:b/>
                <w:color w:val="000000"/>
              </w:rPr>
              <w:t>is akcininkas</w:t>
            </w:r>
            <w:r w:rsidRPr="006F7CAF">
              <w:rPr>
                <w:rFonts w:eastAsia="Calibri"/>
                <w:b/>
                <w:color w:val="000000"/>
              </w:rPr>
              <w:t xml:space="preserve">, </w:t>
            </w:r>
            <w:r w:rsidRPr="006F7CAF">
              <w:rPr>
                <w:rFonts w:eastAsia="Calibri"/>
                <w:color w:val="000000"/>
              </w:rPr>
              <w:t>turinti</w:t>
            </w:r>
            <w:r>
              <w:rPr>
                <w:rFonts w:eastAsia="Calibri"/>
                <w:color w:val="000000"/>
              </w:rPr>
              <w:t xml:space="preserve">s </w:t>
            </w:r>
            <w:r w:rsidRPr="006F7CAF">
              <w:rPr>
                <w:rFonts w:eastAsia="Calibri"/>
                <w:color w:val="000000"/>
              </w:rPr>
              <w:t>daugiau kaip 50 proc. juridinio asmens akcijų, (juridinių asmenų, kurie neturi ir negali turėti akcininkų, atveju pagrindiniam akcininkui prilyginamas vadovas</w:t>
            </w:r>
            <w:r>
              <w:rPr>
                <w:rFonts w:eastAsia="Calibri"/>
                <w:b/>
              </w:rPr>
              <w:t>)</w:t>
            </w:r>
            <w:r w:rsidRPr="000E6CB0">
              <w:rPr>
                <w:rFonts w:eastAsia="Calibri"/>
                <w:b/>
              </w:rPr>
              <w:t xml:space="preserve"> kurio amžius paraiškos pateikimo metu yra iki 40 m</w:t>
            </w:r>
            <w:r>
              <w:rPr>
                <w:rFonts w:eastAsia="Calibri"/>
              </w:rPr>
              <w:t>. (imtinai).</w:t>
            </w:r>
          </w:p>
        </w:tc>
        <w:tc>
          <w:tcPr>
            <w:tcW w:w="1635" w:type="dxa"/>
            <w:shd w:val="clear" w:color="auto" w:fill="auto"/>
          </w:tcPr>
          <w:p w14:paraId="1F538EC5" w14:textId="47FA1F50" w:rsidR="000E6CB0" w:rsidRPr="000E6CB0" w:rsidRDefault="000E6CB0" w:rsidP="00C95BE1">
            <w:pPr>
              <w:jc w:val="center"/>
              <w:rPr>
                <w:b/>
              </w:rPr>
            </w:pPr>
            <w:r w:rsidRPr="000E6CB0">
              <w:rPr>
                <w:b/>
              </w:rPr>
              <w:t>1</w:t>
            </w:r>
            <w:r w:rsidR="006D6B61">
              <w:rPr>
                <w:b/>
              </w:rPr>
              <w:t>0</w:t>
            </w:r>
          </w:p>
        </w:tc>
        <w:tc>
          <w:tcPr>
            <w:tcW w:w="4079" w:type="dxa"/>
            <w:gridSpan w:val="2"/>
            <w:shd w:val="clear" w:color="auto" w:fill="auto"/>
          </w:tcPr>
          <w:p w14:paraId="6398DD6D" w14:textId="77777777" w:rsidR="000E6CB0" w:rsidRPr="006F7CAF" w:rsidRDefault="000E6CB0" w:rsidP="000E6CB0">
            <w:pPr>
              <w:jc w:val="both"/>
              <w:rPr>
                <w:rFonts w:eastAsia="Calibri"/>
                <w:color w:val="000000"/>
              </w:rPr>
            </w:pPr>
            <w:r>
              <w:rPr>
                <w:rFonts w:eastAsia="Calibri"/>
                <w:color w:val="000000"/>
              </w:rPr>
              <w:t>V</w:t>
            </w:r>
            <w:r w:rsidRPr="006F7CAF">
              <w:rPr>
                <w:rFonts w:eastAsia="Calibri"/>
                <w:color w:val="000000"/>
              </w:rPr>
              <w:t>ertinama pagal paramos paraiškoje</w:t>
            </w:r>
            <w:r>
              <w:rPr>
                <w:rFonts w:eastAsia="Calibri"/>
                <w:color w:val="000000"/>
              </w:rPr>
              <w:t xml:space="preserve"> ir</w:t>
            </w:r>
            <w:r w:rsidRPr="006F7CAF">
              <w:rPr>
                <w:rFonts w:eastAsia="Calibri"/>
                <w:color w:val="000000"/>
              </w:rPr>
              <w:t xml:space="preserve"> prie jos pridedamuose dokumentuose</w:t>
            </w:r>
            <w:r>
              <w:rPr>
                <w:rFonts w:eastAsia="Calibri"/>
                <w:color w:val="000000"/>
              </w:rPr>
              <w:t xml:space="preserve"> esančius duomenis. </w:t>
            </w:r>
          </w:p>
        </w:tc>
        <w:tc>
          <w:tcPr>
            <w:tcW w:w="4820" w:type="dxa"/>
            <w:shd w:val="clear" w:color="auto" w:fill="auto"/>
          </w:tcPr>
          <w:p w14:paraId="7A7391D6" w14:textId="77777777" w:rsidR="000E6CB0" w:rsidRPr="006F7CAF" w:rsidRDefault="000E6CB0" w:rsidP="008766BE"/>
        </w:tc>
      </w:tr>
      <w:tr w:rsidR="00C95BE1" w:rsidRPr="006F7CAF" w14:paraId="484016EA" w14:textId="77777777" w:rsidTr="00C95BE1">
        <w:tc>
          <w:tcPr>
            <w:tcW w:w="4629" w:type="dxa"/>
            <w:gridSpan w:val="2"/>
            <w:shd w:val="clear" w:color="auto" w:fill="auto"/>
          </w:tcPr>
          <w:p w14:paraId="4D3705D2" w14:textId="77777777" w:rsidR="00C95BE1" w:rsidRPr="006F7CAF" w:rsidRDefault="005D4801">
            <w:pPr>
              <w:jc w:val="center"/>
              <w:rPr>
                <w:b/>
              </w:rPr>
            </w:pPr>
            <w:r w:rsidRPr="006F7CAF">
              <w:rPr>
                <w:b/>
              </w:rPr>
              <w:t>Iš v</w:t>
            </w:r>
            <w:r w:rsidR="00C95BE1" w:rsidRPr="006F7CAF">
              <w:rPr>
                <w:b/>
              </w:rPr>
              <w:t xml:space="preserve">iso: </w:t>
            </w:r>
          </w:p>
        </w:tc>
        <w:tc>
          <w:tcPr>
            <w:tcW w:w="1635" w:type="dxa"/>
            <w:shd w:val="clear" w:color="auto" w:fill="auto"/>
          </w:tcPr>
          <w:p w14:paraId="52E72A65" w14:textId="77777777" w:rsidR="00C95BE1" w:rsidRPr="006F7CAF" w:rsidRDefault="00C95BE1" w:rsidP="000B3D8E">
            <w:pPr>
              <w:jc w:val="center"/>
              <w:rPr>
                <w:b/>
              </w:rPr>
            </w:pPr>
            <w:r w:rsidRPr="006F7CAF">
              <w:rPr>
                <w:b/>
              </w:rPr>
              <w:t>100</w:t>
            </w:r>
          </w:p>
        </w:tc>
        <w:tc>
          <w:tcPr>
            <w:tcW w:w="4079" w:type="dxa"/>
            <w:gridSpan w:val="2"/>
            <w:shd w:val="clear" w:color="auto" w:fill="auto"/>
          </w:tcPr>
          <w:p w14:paraId="09524E1F" w14:textId="77777777" w:rsidR="00C95BE1" w:rsidRPr="006F7CAF" w:rsidRDefault="00C95BE1" w:rsidP="00C95BE1">
            <w:pPr>
              <w:jc w:val="both"/>
              <w:rPr>
                <w:b/>
              </w:rPr>
            </w:pPr>
          </w:p>
        </w:tc>
        <w:tc>
          <w:tcPr>
            <w:tcW w:w="4820" w:type="dxa"/>
            <w:shd w:val="clear" w:color="auto" w:fill="auto"/>
          </w:tcPr>
          <w:p w14:paraId="358B9E2E" w14:textId="77777777" w:rsidR="00C95BE1" w:rsidRPr="006F7CAF" w:rsidRDefault="00C95BE1" w:rsidP="00C95BE1">
            <w:pPr>
              <w:jc w:val="both"/>
              <w:rPr>
                <w:b/>
              </w:rPr>
            </w:pPr>
          </w:p>
        </w:tc>
      </w:tr>
    </w:tbl>
    <w:p w14:paraId="5DBBDE6E" w14:textId="77777777" w:rsidR="00B93CBC" w:rsidRPr="006F7CAF" w:rsidRDefault="00B93CBC"/>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25"/>
        <w:gridCol w:w="3586"/>
        <w:gridCol w:w="10596"/>
      </w:tblGrid>
      <w:tr w:rsidR="001D5B02" w:rsidRPr="006F7CAF" w14:paraId="3FF21573" w14:textId="77777777" w:rsidTr="00A8306E">
        <w:tc>
          <w:tcPr>
            <w:tcW w:w="15163" w:type="dxa"/>
            <w:gridSpan w:val="4"/>
            <w:shd w:val="clear" w:color="auto" w:fill="F4B083"/>
            <w:vAlign w:val="center"/>
          </w:tcPr>
          <w:p w14:paraId="0B51107C" w14:textId="77777777" w:rsidR="001D5B02" w:rsidRPr="006F7CAF" w:rsidRDefault="00C61E8D" w:rsidP="00165FA5">
            <w:pPr>
              <w:pStyle w:val="BodyText1"/>
              <w:spacing w:line="283" w:lineRule="auto"/>
              <w:ind w:firstLine="0"/>
              <w:jc w:val="left"/>
              <w:rPr>
                <w:sz w:val="24"/>
                <w:szCs w:val="24"/>
                <w:lang w:val="lt-LT"/>
              </w:rPr>
            </w:pPr>
            <w:r w:rsidRPr="006F7CAF">
              <w:rPr>
                <w:b/>
                <w:sz w:val="24"/>
                <w:szCs w:val="24"/>
                <w:lang w:val="lt-LT"/>
              </w:rPr>
              <w:t>3</w:t>
            </w:r>
            <w:r w:rsidR="008228E8" w:rsidRPr="006F7CAF">
              <w:rPr>
                <w:b/>
                <w:sz w:val="24"/>
                <w:szCs w:val="24"/>
                <w:lang w:val="lt-LT"/>
              </w:rPr>
              <w:t xml:space="preserve">. </w:t>
            </w:r>
            <w:r w:rsidR="008228E8" w:rsidRPr="006F7CAF">
              <w:rPr>
                <w:b/>
                <w:bCs/>
                <w:sz w:val="24"/>
                <w:szCs w:val="24"/>
                <w:lang w:val="lt-LT"/>
              </w:rPr>
              <w:t>TINKAMUMO SĄLYGOS, TINKAMOMS FINANSUOTI IŠLAIDOMS</w:t>
            </w:r>
          </w:p>
        </w:tc>
      </w:tr>
      <w:tr w:rsidR="00E71282" w:rsidRPr="006F7CAF" w14:paraId="07B7C692" w14:textId="77777777" w:rsidTr="00A8306E">
        <w:tc>
          <w:tcPr>
            <w:tcW w:w="15163" w:type="dxa"/>
            <w:gridSpan w:val="4"/>
            <w:shd w:val="clear" w:color="auto" w:fill="auto"/>
            <w:vAlign w:val="center"/>
          </w:tcPr>
          <w:p w14:paraId="452DC3A7" w14:textId="77777777" w:rsidR="00E71282" w:rsidRPr="006F7CAF" w:rsidRDefault="00E71282" w:rsidP="009602A2">
            <w:pPr>
              <w:rPr>
                <w:b/>
              </w:rPr>
            </w:pPr>
            <w:r w:rsidRPr="006F7CAF">
              <w:t>Vietos projektų planuojamų išlaidų tinkamumo vertinimo tvarką nustato Vietos projektų administravimo taisyklės.</w:t>
            </w:r>
          </w:p>
        </w:tc>
      </w:tr>
      <w:tr w:rsidR="00D7347C" w:rsidRPr="006F7CAF" w14:paraId="733259E4" w14:textId="77777777" w:rsidTr="00A8306E">
        <w:tc>
          <w:tcPr>
            <w:tcW w:w="711" w:type="dxa"/>
            <w:shd w:val="clear" w:color="auto" w:fill="auto"/>
            <w:vAlign w:val="center"/>
          </w:tcPr>
          <w:p w14:paraId="30498DE8" w14:textId="77777777" w:rsidR="00D7347C" w:rsidRPr="006F7CAF" w:rsidRDefault="00D7347C" w:rsidP="00E11F30">
            <w:pPr>
              <w:jc w:val="center"/>
              <w:rPr>
                <w:b/>
              </w:rPr>
            </w:pPr>
            <w:r w:rsidRPr="006F7CAF">
              <w:rPr>
                <w:b/>
              </w:rPr>
              <w:t>3.</w:t>
            </w:r>
            <w:r w:rsidR="00E71282" w:rsidRPr="006F7CAF">
              <w:rPr>
                <w:b/>
              </w:rPr>
              <w:t>1.</w:t>
            </w:r>
          </w:p>
        </w:tc>
        <w:tc>
          <w:tcPr>
            <w:tcW w:w="14452" w:type="dxa"/>
            <w:gridSpan w:val="3"/>
            <w:shd w:val="clear" w:color="auto" w:fill="auto"/>
            <w:vAlign w:val="center"/>
          </w:tcPr>
          <w:p w14:paraId="10D5BFF8" w14:textId="77777777" w:rsidR="00D7347C" w:rsidRPr="006F7CAF" w:rsidRDefault="00D7347C" w:rsidP="006D7C65">
            <w:pPr>
              <w:jc w:val="both"/>
            </w:pPr>
            <w:r w:rsidRPr="006F7CAF">
              <w:rPr>
                <w:b/>
              </w:rPr>
              <w:t>Bendrosios tinkamumo sąlygos, susijusios su tinkamomis finansuoti išlaidomis</w:t>
            </w:r>
            <w:r w:rsidR="005D4801" w:rsidRPr="006F7CAF">
              <w:rPr>
                <w:b/>
              </w:rPr>
              <w:t>,</w:t>
            </w:r>
            <w:r w:rsidRPr="006F7CAF">
              <w:rPr>
                <w:b/>
              </w:rPr>
              <w:t xml:space="preserve"> numatytos Vietos projektų administravimo taisyk</w:t>
            </w:r>
            <w:r w:rsidR="0030356E" w:rsidRPr="006F7CAF">
              <w:rPr>
                <w:b/>
              </w:rPr>
              <w:t>l</w:t>
            </w:r>
            <w:r w:rsidRPr="006F7CAF">
              <w:rPr>
                <w:b/>
              </w:rPr>
              <w:t>ių 24 punkte</w:t>
            </w:r>
            <w:r w:rsidR="000E6CB0">
              <w:rPr>
                <w:b/>
              </w:rPr>
              <w:t>.</w:t>
            </w:r>
          </w:p>
        </w:tc>
      </w:tr>
      <w:tr w:rsidR="000941D4" w:rsidRPr="006F7CAF" w14:paraId="43B27310" w14:textId="77777777" w:rsidTr="00A8306E">
        <w:tc>
          <w:tcPr>
            <w:tcW w:w="711" w:type="dxa"/>
            <w:shd w:val="clear" w:color="auto" w:fill="auto"/>
            <w:vAlign w:val="center"/>
          </w:tcPr>
          <w:p w14:paraId="6DAF86FF" w14:textId="77777777" w:rsidR="000941D4" w:rsidRPr="006F7CAF" w:rsidRDefault="000941D4" w:rsidP="00E11F30">
            <w:pPr>
              <w:jc w:val="center"/>
              <w:rPr>
                <w:b/>
              </w:rPr>
            </w:pPr>
            <w:r w:rsidRPr="006F7CAF">
              <w:rPr>
                <w:b/>
              </w:rPr>
              <w:t>3.1.1.</w:t>
            </w:r>
          </w:p>
        </w:tc>
        <w:tc>
          <w:tcPr>
            <w:tcW w:w="14452" w:type="dxa"/>
            <w:gridSpan w:val="3"/>
            <w:shd w:val="clear" w:color="auto" w:fill="auto"/>
            <w:vAlign w:val="center"/>
          </w:tcPr>
          <w:p w14:paraId="01DAD88E" w14:textId="77777777" w:rsidR="000941D4" w:rsidRPr="006F7CAF" w:rsidRDefault="000A2124" w:rsidP="0066798F">
            <w:pPr>
              <w:tabs>
                <w:tab w:val="left" w:pos="567"/>
              </w:tabs>
              <w:overflowPunct w:val="0"/>
              <w:jc w:val="both"/>
              <w:textAlignment w:val="baseline"/>
              <w:rPr>
                <w:b/>
              </w:rPr>
            </w:pPr>
            <w:r w:rsidRPr="006F7CAF">
              <w:t xml:space="preserve">Tinkamos finansuoti vietos projektų įgyvendinimo išlaidos turi </w:t>
            </w:r>
            <w:r w:rsidR="00FE4CD9" w:rsidRPr="006F7CAF">
              <w:rPr>
                <w:rFonts w:eastAsia="Calibri"/>
              </w:rPr>
              <w:t>būti patirtos</w:t>
            </w:r>
            <w:r w:rsidRPr="006F7CAF">
              <w:rPr>
                <w:rFonts w:eastAsia="Calibri"/>
              </w:rPr>
              <w:t xml:space="preserve"> ne anksčiau kaip nuo vietos projekto pateikimo dienos ir ne vėliau kaip iki vietos projekto įgyvendinimo tinkamo laikotarpio pabaigos, išskyrus vietos projekto bendrąsias išlaidas. Vietos projekto bendrosios išlaidos gali būti patirtos ne anksčiau kaip 12 mėnesių iki vietos projekto paraiškos pateikimo dienos. Vietos projekto tinkamas įgyvendinimo laikotarpis – iki</w:t>
            </w:r>
            <w:r w:rsidR="00FB7529" w:rsidRPr="006F7CAF">
              <w:rPr>
                <w:rFonts w:eastAsia="Calibri"/>
              </w:rPr>
              <w:t xml:space="preserve"> 24</w:t>
            </w:r>
            <w:r w:rsidRPr="006F7CAF">
              <w:rPr>
                <w:rFonts w:eastAsia="Calibri"/>
              </w:rPr>
              <w:t xml:space="preserve"> mėn. nuo vietos projekto vykdymo sutarties sudarymo dienos. Visos vietos projektų įgyvendinimo išlaidos pagal KPP priemonės „LEADER programa“ veiklos sritį „Parama vietos projektams įgyvendinti pagal VPS“ (kodas 19.2) turi būti patirtos ir pagrįstos išlaidų pagrindimo bei išlaidų apmokėjimo įrodymo dokumentais</w:t>
            </w:r>
            <w:r w:rsidR="0066798F" w:rsidRPr="006F7CAF">
              <w:rPr>
                <w:rFonts w:eastAsia="Calibri"/>
              </w:rPr>
              <w:t>.</w:t>
            </w:r>
            <w:r w:rsidRPr="006F7CAF">
              <w:rPr>
                <w:rFonts w:eastAsia="Calibri"/>
              </w:rPr>
              <w:t xml:space="preserve"> </w:t>
            </w:r>
          </w:p>
        </w:tc>
      </w:tr>
      <w:tr w:rsidR="001D4F77" w:rsidRPr="006F7CAF" w14:paraId="64D3CB70" w14:textId="77777777" w:rsidTr="00A8306E">
        <w:tc>
          <w:tcPr>
            <w:tcW w:w="15163" w:type="dxa"/>
            <w:gridSpan w:val="4"/>
            <w:tcBorders>
              <w:bottom w:val="single" w:sz="4" w:space="0" w:color="auto"/>
            </w:tcBorders>
            <w:shd w:val="clear" w:color="auto" w:fill="F7CAAC"/>
          </w:tcPr>
          <w:p w14:paraId="2FF4FE7D" w14:textId="77777777" w:rsidR="001D4F77" w:rsidRPr="006F7CAF" w:rsidRDefault="001D4F77" w:rsidP="00103570">
            <w:pPr>
              <w:jc w:val="both"/>
              <w:rPr>
                <w:b/>
              </w:rPr>
            </w:pPr>
            <w:r w:rsidRPr="006F7CAF">
              <w:rPr>
                <w:b/>
              </w:rPr>
              <w:t>3</w:t>
            </w:r>
            <w:r w:rsidR="00103570" w:rsidRPr="006F7CAF">
              <w:rPr>
                <w:b/>
              </w:rPr>
              <w:t>. 2</w:t>
            </w:r>
            <w:r w:rsidRPr="006F7CAF">
              <w:rPr>
                <w:b/>
              </w:rPr>
              <w:t>. Tinkamų finansuoti išlaidų sąrašas:</w:t>
            </w:r>
          </w:p>
        </w:tc>
      </w:tr>
      <w:tr w:rsidR="001D4F77" w:rsidRPr="006F7CAF" w14:paraId="3FEF8B17" w14:textId="77777777" w:rsidTr="00791A41">
        <w:tc>
          <w:tcPr>
            <w:tcW w:w="936" w:type="dxa"/>
            <w:gridSpan w:val="2"/>
            <w:tcBorders>
              <w:top w:val="single" w:sz="4" w:space="0" w:color="auto"/>
            </w:tcBorders>
            <w:shd w:val="clear" w:color="auto" w:fill="auto"/>
          </w:tcPr>
          <w:p w14:paraId="2C307336" w14:textId="77777777" w:rsidR="001D4F77" w:rsidRPr="006F7CAF" w:rsidRDefault="001D4F77" w:rsidP="001D4F77">
            <w:pPr>
              <w:jc w:val="center"/>
              <w:rPr>
                <w:b/>
              </w:rPr>
            </w:pPr>
            <w:r w:rsidRPr="006F7CAF">
              <w:rPr>
                <w:b/>
              </w:rPr>
              <w:lastRenderedPageBreak/>
              <w:t>I</w:t>
            </w:r>
          </w:p>
        </w:tc>
        <w:tc>
          <w:tcPr>
            <w:tcW w:w="3595" w:type="dxa"/>
            <w:tcBorders>
              <w:top w:val="single" w:sz="4" w:space="0" w:color="auto"/>
            </w:tcBorders>
            <w:shd w:val="clear" w:color="auto" w:fill="auto"/>
          </w:tcPr>
          <w:p w14:paraId="59C0AB31" w14:textId="77777777" w:rsidR="001D4F77" w:rsidRPr="006F7CAF" w:rsidRDefault="001D4F77" w:rsidP="001D4F77">
            <w:pPr>
              <w:jc w:val="center"/>
              <w:rPr>
                <w:b/>
              </w:rPr>
            </w:pPr>
            <w:r w:rsidRPr="006F7CAF">
              <w:rPr>
                <w:b/>
              </w:rPr>
              <w:t>II</w:t>
            </w:r>
          </w:p>
        </w:tc>
        <w:tc>
          <w:tcPr>
            <w:tcW w:w="10632" w:type="dxa"/>
            <w:tcBorders>
              <w:top w:val="single" w:sz="4" w:space="0" w:color="auto"/>
            </w:tcBorders>
            <w:shd w:val="clear" w:color="auto" w:fill="auto"/>
          </w:tcPr>
          <w:p w14:paraId="4F746911" w14:textId="77777777" w:rsidR="001D4F77" w:rsidRPr="006F7CAF" w:rsidRDefault="001D4F77" w:rsidP="001D4F77">
            <w:pPr>
              <w:jc w:val="center"/>
              <w:rPr>
                <w:b/>
              </w:rPr>
            </w:pPr>
            <w:r w:rsidRPr="006F7CAF">
              <w:rPr>
                <w:b/>
              </w:rPr>
              <w:t>III</w:t>
            </w:r>
          </w:p>
        </w:tc>
      </w:tr>
      <w:tr w:rsidR="001D4F77" w:rsidRPr="006F7CAF" w14:paraId="4154DA9E" w14:textId="77777777" w:rsidTr="00791A41">
        <w:tc>
          <w:tcPr>
            <w:tcW w:w="936" w:type="dxa"/>
            <w:gridSpan w:val="2"/>
            <w:shd w:val="clear" w:color="auto" w:fill="auto"/>
            <w:vAlign w:val="center"/>
          </w:tcPr>
          <w:p w14:paraId="63B7C9FE" w14:textId="77777777" w:rsidR="001D4F77" w:rsidRPr="006F7CAF" w:rsidRDefault="001D4F77" w:rsidP="001D4F77">
            <w:pPr>
              <w:jc w:val="center"/>
              <w:rPr>
                <w:b/>
              </w:rPr>
            </w:pPr>
            <w:r w:rsidRPr="006F7CAF">
              <w:rPr>
                <w:b/>
              </w:rPr>
              <w:t xml:space="preserve">Eil. Nr. </w:t>
            </w:r>
          </w:p>
        </w:tc>
        <w:tc>
          <w:tcPr>
            <w:tcW w:w="3595" w:type="dxa"/>
            <w:shd w:val="clear" w:color="auto" w:fill="auto"/>
          </w:tcPr>
          <w:p w14:paraId="1CCD10E8" w14:textId="77777777" w:rsidR="001D4F77" w:rsidRPr="006F7CAF" w:rsidRDefault="001D4F77" w:rsidP="001D4F77">
            <w:pPr>
              <w:jc w:val="center"/>
              <w:rPr>
                <w:b/>
              </w:rPr>
            </w:pPr>
            <w:r w:rsidRPr="006F7CAF">
              <w:rPr>
                <w:b/>
              </w:rPr>
              <w:t>Tinkamos išlaidos pavadinimas</w:t>
            </w:r>
          </w:p>
        </w:tc>
        <w:tc>
          <w:tcPr>
            <w:tcW w:w="10632" w:type="dxa"/>
            <w:shd w:val="clear" w:color="auto" w:fill="auto"/>
          </w:tcPr>
          <w:p w14:paraId="020E62E3" w14:textId="77777777" w:rsidR="001D4F77" w:rsidRPr="006F7CAF" w:rsidRDefault="001D4F77" w:rsidP="001D4F77">
            <w:pPr>
              <w:jc w:val="center"/>
              <w:rPr>
                <w:b/>
              </w:rPr>
            </w:pPr>
            <w:r w:rsidRPr="006F7CAF">
              <w:rPr>
                <w:b/>
              </w:rPr>
              <w:t>Galimas kainos pagrindimo būdas</w:t>
            </w:r>
          </w:p>
          <w:p w14:paraId="7CF44054" w14:textId="77777777" w:rsidR="001D4F77" w:rsidRPr="006F7CAF" w:rsidRDefault="001D4F77" w:rsidP="001D4F77">
            <w:pPr>
              <w:jc w:val="center"/>
              <w:rPr>
                <w:i/>
              </w:rPr>
            </w:pPr>
          </w:p>
        </w:tc>
      </w:tr>
      <w:tr w:rsidR="001D4F77" w:rsidRPr="006F7CAF" w14:paraId="682E742B" w14:textId="77777777" w:rsidTr="00A8306E">
        <w:tc>
          <w:tcPr>
            <w:tcW w:w="936" w:type="dxa"/>
            <w:gridSpan w:val="2"/>
            <w:shd w:val="clear" w:color="auto" w:fill="auto"/>
          </w:tcPr>
          <w:p w14:paraId="6F53B2CB" w14:textId="77777777" w:rsidR="001D4F77" w:rsidRPr="006F7CAF" w:rsidRDefault="001D4F77" w:rsidP="001D4F77">
            <w:pPr>
              <w:rPr>
                <w:b/>
              </w:rPr>
            </w:pPr>
            <w:r w:rsidRPr="006F7CAF">
              <w:rPr>
                <w:b/>
              </w:rPr>
              <w:t>3.</w:t>
            </w:r>
            <w:r w:rsidR="00103570" w:rsidRPr="006F7CAF">
              <w:rPr>
                <w:b/>
              </w:rPr>
              <w:t>2</w:t>
            </w:r>
            <w:r w:rsidRPr="006F7CAF">
              <w:rPr>
                <w:b/>
              </w:rPr>
              <w:t>.1.</w:t>
            </w:r>
          </w:p>
        </w:tc>
        <w:tc>
          <w:tcPr>
            <w:tcW w:w="14227" w:type="dxa"/>
            <w:gridSpan w:val="2"/>
            <w:shd w:val="clear" w:color="auto" w:fill="auto"/>
          </w:tcPr>
          <w:p w14:paraId="78FEF5F3" w14:textId="77777777" w:rsidR="001D4F77" w:rsidRPr="006F7CAF" w:rsidRDefault="001D4F77" w:rsidP="001C1756">
            <w:pPr>
              <w:jc w:val="both"/>
              <w:rPr>
                <w:b/>
              </w:rPr>
            </w:pPr>
            <w:r w:rsidRPr="006F7CAF">
              <w:rPr>
                <w:b/>
              </w:rPr>
              <w:t>Naujų prekių įsigijimo</w:t>
            </w:r>
          </w:p>
        </w:tc>
      </w:tr>
      <w:tr w:rsidR="001D4F77" w:rsidRPr="006F7CAF" w14:paraId="3C77C99F" w14:textId="77777777" w:rsidTr="00791A41">
        <w:tc>
          <w:tcPr>
            <w:tcW w:w="936" w:type="dxa"/>
            <w:gridSpan w:val="2"/>
            <w:shd w:val="clear" w:color="auto" w:fill="auto"/>
          </w:tcPr>
          <w:p w14:paraId="592B906D" w14:textId="77777777" w:rsidR="001D4F77" w:rsidRPr="006F7CAF" w:rsidRDefault="001D4F77" w:rsidP="001D4F77">
            <w:r w:rsidRPr="006F7CAF">
              <w:t>3.</w:t>
            </w:r>
            <w:r w:rsidR="00103570" w:rsidRPr="006F7CAF">
              <w:t>2</w:t>
            </w:r>
            <w:r w:rsidRPr="006F7CAF">
              <w:t>.1.1.</w:t>
            </w:r>
          </w:p>
        </w:tc>
        <w:tc>
          <w:tcPr>
            <w:tcW w:w="3595" w:type="dxa"/>
            <w:shd w:val="clear" w:color="auto" w:fill="auto"/>
          </w:tcPr>
          <w:p w14:paraId="77509AA2" w14:textId="77777777" w:rsidR="007A7E49" w:rsidRPr="006F7CAF" w:rsidRDefault="001C1756" w:rsidP="001C1756">
            <w:pPr>
              <w:tabs>
                <w:tab w:val="left" w:pos="1560"/>
              </w:tabs>
              <w:jc w:val="both"/>
            </w:pPr>
            <w:r w:rsidRPr="006F7CAF">
              <w:t>S</w:t>
            </w:r>
            <w:r w:rsidR="00A62CC3" w:rsidRPr="006F7CAF">
              <w:t xml:space="preserve">peciali kompiuterinė ir programinė įranga, skirta įsigyjamai įrangai ar </w:t>
            </w:r>
            <w:r w:rsidRPr="006F7CAF">
              <w:t xml:space="preserve">technologiniam procesui valdyti. </w:t>
            </w:r>
          </w:p>
        </w:tc>
        <w:tc>
          <w:tcPr>
            <w:tcW w:w="10632" w:type="dxa"/>
            <w:shd w:val="clear" w:color="auto" w:fill="auto"/>
          </w:tcPr>
          <w:p w14:paraId="6A492E69" w14:textId="77777777" w:rsidR="00EA5139" w:rsidRPr="006F7CAF" w:rsidRDefault="00EA5139" w:rsidP="00EA5139">
            <w:pPr>
              <w:tabs>
                <w:tab w:val="left" w:pos="567"/>
              </w:tabs>
              <w:jc w:val="both"/>
              <w:rPr>
                <w:rFonts w:eastAsia="Calibri"/>
              </w:rPr>
            </w:pPr>
            <w:r w:rsidRPr="006F7CAF">
              <w:rPr>
                <w:rFonts w:eastAsia="Calibri"/>
              </w:rPr>
              <w:t>Laikoma, kad iš paramos VPS įgyvendinti prašomos finansuoti išlaidos neviršija vidutinių rinkos kainų, jeigu vietos projekto išlaidos pagrindžiamos (nurodomi alternatyvūs būdai):</w:t>
            </w:r>
          </w:p>
          <w:p w14:paraId="14867233" w14:textId="77777777" w:rsidR="00EA5139" w:rsidRPr="006F7CAF" w:rsidRDefault="00EA5139" w:rsidP="00EA5139">
            <w:pPr>
              <w:tabs>
                <w:tab w:val="left" w:pos="567"/>
              </w:tabs>
              <w:ind w:firstLine="720"/>
              <w:jc w:val="both"/>
              <w:rPr>
                <w:rFonts w:eastAsia="Calibri"/>
                <w:color w:val="000000"/>
              </w:rPr>
            </w:pPr>
            <w:r w:rsidRPr="006F7CAF">
              <w:rPr>
                <w:rFonts w:eastAsia="Calibri"/>
              </w:rPr>
              <w:t xml:space="preserve">1. 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6F7CAF">
              <w:rPr>
                <w:rFonts w:eastAsia="Calibri"/>
                <w:i/>
              </w:rPr>
              <w:t>Print Screen</w:t>
            </w:r>
            <w:r w:rsidRPr="006F7CAF">
              <w:rPr>
                <w:rFonts w:eastAsia="Calibri"/>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w:t>
            </w:r>
            <w:r w:rsidR="00DE70EF" w:rsidRPr="006F7CAF">
              <w:rPr>
                <w:rFonts w:eastAsia="Calibri"/>
              </w:rPr>
              <w:t xml:space="preserve">Trakų krašto vietos veiklos grupės </w:t>
            </w:r>
            <w:r w:rsidRPr="006F7CAF">
              <w:rPr>
                <w:rFonts w:eastAsia="Calibri"/>
              </w:rPr>
              <w:t>teritorijoje;</w:t>
            </w:r>
          </w:p>
          <w:p w14:paraId="04D7D244" w14:textId="77777777" w:rsidR="00EA5139" w:rsidRPr="006F7CAF" w:rsidRDefault="00EA5139" w:rsidP="00EA5139">
            <w:pPr>
              <w:tabs>
                <w:tab w:val="left" w:pos="567"/>
              </w:tabs>
              <w:ind w:firstLine="720"/>
              <w:jc w:val="both"/>
              <w:rPr>
                <w:rFonts w:eastAsia="Calibri"/>
                <w:color w:val="000000"/>
              </w:rPr>
            </w:pPr>
            <w:r w:rsidRPr="006F7CAF">
              <w:rPr>
                <w:rFonts w:eastAsia="Calibri"/>
                <w:color w:val="000000"/>
              </w:rPr>
              <w:t xml:space="preserve">2. </w:t>
            </w:r>
            <w:r w:rsidRPr="006F7CAF">
              <w:rPr>
                <w:rFonts w:eastAsia="Calibri"/>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14:paraId="66AA35F8" w14:textId="77777777" w:rsidR="00EA5139" w:rsidRPr="006F7CAF" w:rsidRDefault="00EA5139" w:rsidP="00EA5139">
            <w:pPr>
              <w:tabs>
                <w:tab w:val="left" w:pos="1134"/>
              </w:tabs>
              <w:overflowPunct w:val="0"/>
              <w:ind w:firstLine="709"/>
              <w:jc w:val="both"/>
              <w:textAlignment w:val="baseline"/>
            </w:pPr>
            <w:r w:rsidRPr="006F7CAF">
              <w:t>3. atliktų darbų prekių ar paslaugų pirkimų arba viešųjų pirkimų dokumentais, jeigu atliekant pirkimus buvo gauti pasiūlymai, atitinkantys Taisyklių 24.6.1 papunktyje nustatytus reikalavimus komerciniams pasiūlymams, bent iš trijų darbų vykdytojų, prekių tie</w:t>
            </w:r>
            <w:r w:rsidR="006912C4" w:rsidRPr="006F7CAF">
              <w:t>kėjų ir (arba) paslaugų teikėjų.</w:t>
            </w:r>
            <w:r w:rsidRPr="006F7CAF">
              <w:t xml:space="preserve"> </w:t>
            </w:r>
          </w:p>
          <w:p w14:paraId="2AE55EEF" w14:textId="77777777" w:rsidR="001D4F77" w:rsidRPr="0099196E" w:rsidRDefault="001D4F77" w:rsidP="001D4F77">
            <w:pPr>
              <w:jc w:val="both"/>
              <w:rPr>
                <w:sz w:val="12"/>
              </w:rPr>
            </w:pPr>
          </w:p>
        </w:tc>
      </w:tr>
      <w:tr w:rsidR="00E4594B" w:rsidRPr="006F7CAF" w14:paraId="3C720E58" w14:textId="77777777" w:rsidTr="00791A41">
        <w:tc>
          <w:tcPr>
            <w:tcW w:w="936" w:type="dxa"/>
            <w:gridSpan w:val="2"/>
            <w:shd w:val="clear" w:color="auto" w:fill="auto"/>
          </w:tcPr>
          <w:p w14:paraId="5A7EA796" w14:textId="77777777" w:rsidR="00E4594B" w:rsidRPr="006F7CAF" w:rsidRDefault="00103570" w:rsidP="001D4F77">
            <w:r w:rsidRPr="006F7CAF">
              <w:t>3.2</w:t>
            </w:r>
            <w:r w:rsidR="00E4594B" w:rsidRPr="006F7CAF">
              <w:t>.1.2.</w:t>
            </w:r>
          </w:p>
        </w:tc>
        <w:tc>
          <w:tcPr>
            <w:tcW w:w="3595" w:type="dxa"/>
            <w:shd w:val="clear" w:color="auto" w:fill="auto"/>
          </w:tcPr>
          <w:p w14:paraId="47F002A1" w14:textId="77777777" w:rsidR="00E4594B" w:rsidRPr="006F7CAF" w:rsidRDefault="001C1756" w:rsidP="00E4594B">
            <w:pPr>
              <w:jc w:val="both"/>
            </w:pPr>
            <w:r w:rsidRPr="006F7CAF">
              <w:rPr>
                <w:bCs/>
              </w:rPr>
              <w:t>P</w:t>
            </w:r>
            <w:r w:rsidR="00E4594B" w:rsidRPr="006F7CAF">
              <w:rPr>
                <w:bCs/>
              </w:rPr>
              <w:t>rojektui įgyvendinti ir projekte numatytai veiklai vykdyti būtina technika ir (arba) įranga</w:t>
            </w:r>
            <w:r w:rsidR="00E4594B" w:rsidRPr="006F7CAF">
              <w:t>.</w:t>
            </w:r>
          </w:p>
          <w:p w14:paraId="5DA1ABDC" w14:textId="77777777" w:rsidR="00E4594B" w:rsidRPr="006F7CAF" w:rsidRDefault="00E4594B" w:rsidP="000161A2">
            <w:pPr>
              <w:tabs>
                <w:tab w:val="left" w:pos="1560"/>
              </w:tabs>
              <w:jc w:val="both"/>
            </w:pPr>
          </w:p>
        </w:tc>
        <w:tc>
          <w:tcPr>
            <w:tcW w:w="10632" w:type="dxa"/>
            <w:shd w:val="clear" w:color="auto" w:fill="auto"/>
          </w:tcPr>
          <w:p w14:paraId="1E4AFACE" w14:textId="77777777" w:rsidR="00DE70EF" w:rsidRPr="006F7CAF" w:rsidRDefault="00DE70EF" w:rsidP="00DE70EF">
            <w:pPr>
              <w:tabs>
                <w:tab w:val="left" w:pos="567"/>
              </w:tabs>
              <w:ind w:firstLine="720"/>
              <w:jc w:val="both"/>
              <w:rPr>
                <w:rFonts w:eastAsia="Calibri"/>
                <w:color w:val="000000"/>
              </w:rPr>
            </w:pPr>
            <w:r w:rsidRPr="006F7CAF">
              <w:rPr>
                <w:rFonts w:eastAsia="Calibri"/>
              </w:rPr>
              <w:t>1. Pagrįsta bent 3 (trimis) skirtingų darbų vykdytojų, prekių tiekė</w:t>
            </w:r>
            <w:r w:rsidR="006912C4" w:rsidRPr="006F7CAF">
              <w:rPr>
                <w:rFonts w:eastAsia="Calibri"/>
              </w:rPr>
              <w:t xml:space="preserve">jų ir (arba) paslaugų teikėjų, </w:t>
            </w:r>
            <w:r w:rsidRPr="006F7CAF">
              <w:rPr>
                <w:rFonts w:eastAsia="Calibri"/>
              </w:rPr>
              <w:t xml:space="preserve">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6F7CAF">
              <w:rPr>
                <w:rFonts w:eastAsia="Calibri"/>
                <w:i/>
              </w:rPr>
              <w:t>Print Screen</w:t>
            </w:r>
            <w:r w:rsidRPr="006F7CAF">
              <w:rPr>
                <w:rFonts w:eastAsia="Calibri"/>
              </w:rPr>
              <w:t xml:space="preserve">), arba kitu būdu, leidžiančiu objektyviai palyginti bent 3 skirtingų darbų vykdytojų, prekių tiekėjų ir (arba) paslaugų </w:t>
            </w:r>
            <w:r w:rsidRPr="006F7CAF">
              <w:rPr>
                <w:rFonts w:eastAsia="Calibri"/>
              </w:rPr>
              <w:lastRenderedPageBreak/>
              <w:t>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Trakų krašto vietos veiklos grupės teritorijoje</w:t>
            </w:r>
            <w:r w:rsidR="001C2E6B" w:rsidRPr="006F7CAF">
              <w:rPr>
                <w:rFonts w:eastAsia="Calibri"/>
              </w:rPr>
              <w:t>.</w:t>
            </w:r>
          </w:p>
          <w:p w14:paraId="3D84692F" w14:textId="77777777" w:rsidR="00DE70EF" w:rsidRPr="006F7CAF" w:rsidRDefault="00DE70EF" w:rsidP="00DE70EF">
            <w:pPr>
              <w:tabs>
                <w:tab w:val="left" w:pos="567"/>
              </w:tabs>
              <w:ind w:firstLine="720"/>
              <w:jc w:val="both"/>
              <w:rPr>
                <w:rFonts w:eastAsia="Calibri"/>
                <w:color w:val="000000"/>
              </w:rPr>
            </w:pPr>
            <w:r w:rsidRPr="006F7CAF">
              <w:rPr>
                <w:rFonts w:eastAsia="Calibri"/>
                <w:color w:val="000000"/>
              </w:rPr>
              <w:t xml:space="preserve">2. </w:t>
            </w:r>
            <w:r w:rsidRPr="006F7CAF">
              <w:rPr>
                <w:rFonts w:eastAsia="Calibri"/>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w:t>
            </w:r>
            <w:r w:rsidR="001C2E6B" w:rsidRPr="006F7CAF">
              <w:rPr>
                <w:rFonts w:eastAsia="Calibri"/>
              </w:rPr>
              <w:t>o išlaidų apmokėjimo tyrimai“).</w:t>
            </w:r>
          </w:p>
          <w:p w14:paraId="1BC3FA55" w14:textId="77777777" w:rsidR="00E4594B" w:rsidRDefault="00DE70EF" w:rsidP="002B3560">
            <w:pPr>
              <w:tabs>
                <w:tab w:val="left" w:pos="1134"/>
              </w:tabs>
              <w:overflowPunct w:val="0"/>
              <w:ind w:firstLine="709"/>
              <w:jc w:val="both"/>
              <w:textAlignment w:val="baseline"/>
            </w:pPr>
            <w:r w:rsidRPr="006F7CAF">
              <w:t>3. 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p>
          <w:p w14:paraId="48674294" w14:textId="77777777" w:rsidR="0099196E" w:rsidRPr="0099196E" w:rsidRDefault="0099196E" w:rsidP="002B3560">
            <w:pPr>
              <w:tabs>
                <w:tab w:val="left" w:pos="1134"/>
              </w:tabs>
              <w:overflowPunct w:val="0"/>
              <w:ind w:firstLine="709"/>
              <w:jc w:val="both"/>
              <w:textAlignment w:val="baseline"/>
              <w:rPr>
                <w:sz w:val="12"/>
              </w:rPr>
            </w:pPr>
          </w:p>
        </w:tc>
      </w:tr>
      <w:tr w:rsidR="001C1756" w:rsidRPr="006F7CAF" w14:paraId="40CEBD74" w14:textId="77777777" w:rsidTr="00791A41">
        <w:tc>
          <w:tcPr>
            <w:tcW w:w="936" w:type="dxa"/>
            <w:gridSpan w:val="2"/>
            <w:shd w:val="clear" w:color="auto" w:fill="auto"/>
          </w:tcPr>
          <w:p w14:paraId="7E9D12FE" w14:textId="77777777" w:rsidR="001C1756" w:rsidRPr="006F7CAF" w:rsidRDefault="00103570" w:rsidP="001D4F77">
            <w:r w:rsidRPr="006F7CAF">
              <w:lastRenderedPageBreak/>
              <w:t>3.2</w:t>
            </w:r>
            <w:r w:rsidR="001C1756" w:rsidRPr="006F7CAF">
              <w:t>.1.3.</w:t>
            </w:r>
          </w:p>
        </w:tc>
        <w:tc>
          <w:tcPr>
            <w:tcW w:w="3595" w:type="dxa"/>
            <w:shd w:val="clear" w:color="auto" w:fill="auto"/>
          </w:tcPr>
          <w:p w14:paraId="6AEE8FFC" w14:textId="576316E1" w:rsidR="0095276D" w:rsidRPr="006F7CAF" w:rsidRDefault="0095276D" w:rsidP="004147AE">
            <w:pPr>
              <w:tabs>
                <w:tab w:val="left" w:pos="1560"/>
              </w:tabs>
              <w:jc w:val="both"/>
              <w:rPr>
                <w:rFonts w:eastAsia="Calibri"/>
              </w:rPr>
            </w:pPr>
            <w:r w:rsidRPr="006F7CAF">
              <w:rPr>
                <w:rFonts w:eastAsia="Calibri"/>
              </w:rPr>
              <w:t>Motorinės transporto</w:t>
            </w:r>
            <w:r w:rsidR="004147AE">
              <w:rPr>
                <w:rFonts w:eastAsia="Calibri"/>
              </w:rPr>
              <w:t xml:space="preserve"> </w:t>
            </w:r>
            <w:r w:rsidRPr="006F7CAF">
              <w:rPr>
                <w:rFonts w:eastAsia="Calibri"/>
              </w:rPr>
              <w:t>priemonės įsigijimas:</w:t>
            </w:r>
          </w:p>
          <w:p w14:paraId="5D169E2C" w14:textId="77777777" w:rsidR="0095276D" w:rsidRPr="006F7CAF" w:rsidRDefault="0095276D" w:rsidP="0095276D">
            <w:pPr>
              <w:tabs>
                <w:tab w:val="left" w:pos="1560"/>
              </w:tabs>
              <w:jc w:val="both"/>
            </w:pPr>
            <w:r w:rsidRPr="006F7CAF">
              <w:t>1) kai vietos projekto pagrindinė planuojama veikla – mobilioji prekyba VVG teritorijoje pagaminta produkcija arba pavėžėjimo paslaugos teikimas socialiai pažeidžiamiems ir socialiai atskirtiems asmenims, gyvenantiems VVG teritorijoje;</w:t>
            </w:r>
          </w:p>
          <w:p w14:paraId="47BEDFEA" w14:textId="3160E339" w:rsidR="001C1756" w:rsidRPr="006F7CAF" w:rsidRDefault="0095276D" w:rsidP="0095276D">
            <w:pPr>
              <w:tabs>
                <w:tab w:val="left" w:pos="1560"/>
              </w:tabs>
              <w:jc w:val="both"/>
            </w:pPr>
            <w:r w:rsidRPr="006F7CAF">
              <w:rPr>
                <w:rFonts w:eastAsia="Calibri"/>
              </w:rPr>
              <w:t>2) kai planuojamas įgyvendinti verslo projektas.</w:t>
            </w:r>
            <w:r w:rsidR="00EA299A">
              <w:rPr>
                <w:rFonts w:eastAsia="Calibri"/>
              </w:rPr>
              <w:t xml:space="preserve"> </w:t>
            </w:r>
            <w:r w:rsidRPr="006F7CAF">
              <w:rPr>
                <w:rFonts w:eastAsia="Calibri"/>
                <w:color w:val="000000"/>
              </w:rPr>
              <w:t>Parama įsigyti N kategorijos N</w:t>
            </w:r>
            <w:r w:rsidRPr="006F7CAF">
              <w:rPr>
                <w:rFonts w:eastAsia="Calibri"/>
                <w:color w:val="000000"/>
                <w:vertAlign w:val="subscript"/>
              </w:rPr>
              <w:t xml:space="preserve">1 </w:t>
            </w:r>
            <w:r w:rsidRPr="006F7CAF">
              <w:rPr>
                <w:rFonts w:eastAsia="Calibri"/>
                <w:color w:val="000000"/>
              </w:rPr>
              <w:t xml:space="preserve">klasės motorinę transporto priemonę (išskyrus visureigius), kaip nustatyta Motorinių transporto priemonių ir jų priekabų kategorijų ir klasių </w:t>
            </w:r>
            <w:r w:rsidRPr="006F7CAF">
              <w:rPr>
                <w:rFonts w:eastAsia="Calibri"/>
                <w:color w:val="000000"/>
              </w:rPr>
              <w:lastRenderedPageBreak/>
              <w:t>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pertvara atskirtas ir be langų krovinių skyrius</w:t>
            </w:r>
            <w:r w:rsidRPr="006F7CAF">
              <w:rPr>
                <w:bCs/>
              </w:rPr>
              <w:t xml:space="preserve">, </w:t>
            </w:r>
            <w:r w:rsidRPr="006F7CAF">
              <w:rPr>
                <w:rFonts w:eastAsia="Calibri"/>
              </w:rPr>
              <w:t>ir kai ji neatsiejamai susijusi su versle numatytomis teikti paslaugomis (pvz.: maisto pristatymu, mobilios įrangos pervežimu į paslaugų teikimo vietą ir pan., t. y. neskirta krovinių gabenimo keliais veiklai vykdyti).</w:t>
            </w:r>
          </w:p>
        </w:tc>
        <w:tc>
          <w:tcPr>
            <w:tcW w:w="10632" w:type="dxa"/>
            <w:shd w:val="clear" w:color="auto" w:fill="auto"/>
          </w:tcPr>
          <w:p w14:paraId="00A0FD5C" w14:textId="77777777" w:rsidR="00386A37" w:rsidRPr="006F7CAF" w:rsidRDefault="00386A37" w:rsidP="00386A37">
            <w:pPr>
              <w:tabs>
                <w:tab w:val="left" w:pos="567"/>
              </w:tabs>
              <w:ind w:firstLine="720"/>
              <w:jc w:val="both"/>
              <w:rPr>
                <w:rFonts w:eastAsia="Calibri"/>
                <w:color w:val="000000"/>
              </w:rPr>
            </w:pPr>
            <w:r w:rsidRPr="006F7CAF">
              <w:rPr>
                <w:rFonts w:eastAsia="Calibri"/>
              </w:rPr>
              <w:lastRenderedPageBreak/>
              <w:t>1. Pagrįsta bent 3 (trimis) skirtingų darbų vykdytojų, prekių tiekė</w:t>
            </w:r>
            <w:r w:rsidR="00181D47" w:rsidRPr="006F7CAF">
              <w:rPr>
                <w:rFonts w:eastAsia="Calibri"/>
              </w:rPr>
              <w:t xml:space="preserve">jų ir (arba) paslaugų teikėjų, </w:t>
            </w:r>
            <w:r w:rsidRPr="006F7CAF">
              <w:rPr>
                <w:rFonts w:eastAsia="Calibri"/>
              </w:rPr>
              <w:t xml:space="preserve">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6F7CAF">
              <w:rPr>
                <w:rFonts w:eastAsia="Calibri"/>
                <w:i/>
              </w:rPr>
              <w:t>Print Screen</w:t>
            </w:r>
            <w:r w:rsidRPr="006F7CAF">
              <w:rPr>
                <w:rFonts w:eastAsia="Calibri"/>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Trakų krašto vie</w:t>
            </w:r>
            <w:r w:rsidR="001C2E6B" w:rsidRPr="006F7CAF">
              <w:rPr>
                <w:rFonts w:eastAsia="Calibri"/>
              </w:rPr>
              <w:t>tos veiklos grupės teritorijoje.</w:t>
            </w:r>
          </w:p>
          <w:p w14:paraId="3B2474BC" w14:textId="77777777" w:rsidR="002B3560" w:rsidRPr="006F7CAF" w:rsidRDefault="00386A37" w:rsidP="002B3560">
            <w:pPr>
              <w:tabs>
                <w:tab w:val="left" w:pos="567"/>
              </w:tabs>
              <w:ind w:firstLine="720"/>
              <w:jc w:val="both"/>
              <w:rPr>
                <w:rFonts w:eastAsia="Calibri"/>
                <w:color w:val="000000"/>
              </w:rPr>
            </w:pPr>
            <w:r w:rsidRPr="006F7CAF">
              <w:rPr>
                <w:rFonts w:eastAsia="Calibri"/>
                <w:color w:val="000000"/>
              </w:rPr>
              <w:t xml:space="preserve">2. </w:t>
            </w:r>
            <w:r w:rsidRPr="006F7CAF">
              <w:rPr>
                <w:rFonts w:eastAsia="Calibri"/>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w:t>
            </w:r>
            <w:r w:rsidRPr="006F7CAF">
              <w:rPr>
                <w:rFonts w:eastAsia="Calibri"/>
              </w:rPr>
              <w:lastRenderedPageBreak/>
              <w:t>fondui) taikomi rinkos kainų tyrimai (supaprastinto išlaidų apmokėjimo tyrimai) skelbiami interneto tinklalapio www.esinvesticijos.lt nuorodos „Dokumentai“ skyriaus „Tyrimai“ poskyryje „Supaprastint</w:t>
            </w:r>
            <w:r w:rsidR="001C2E6B" w:rsidRPr="006F7CAF">
              <w:rPr>
                <w:rFonts w:eastAsia="Calibri"/>
              </w:rPr>
              <w:t>o išlaidų apmokėjimo tyrimai“).</w:t>
            </w:r>
          </w:p>
          <w:p w14:paraId="009F20A0" w14:textId="77777777" w:rsidR="00386A37" w:rsidRPr="006F7CAF" w:rsidRDefault="00386A37" w:rsidP="002B3560">
            <w:pPr>
              <w:tabs>
                <w:tab w:val="left" w:pos="567"/>
              </w:tabs>
              <w:ind w:firstLine="720"/>
              <w:jc w:val="both"/>
              <w:rPr>
                <w:rFonts w:eastAsia="Calibri"/>
                <w:color w:val="000000"/>
              </w:rPr>
            </w:pPr>
            <w:r w:rsidRPr="006F7CAF">
              <w:t>3. 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p>
          <w:p w14:paraId="73B34E46" w14:textId="77777777" w:rsidR="001C1756" w:rsidRPr="006F7CAF" w:rsidRDefault="001C1756" w:rsidP="00B2024B">
            <w:pPr>
              <w:tabs>
                <w:tab w:val="left" w:pos="1560"/>
              </w:tabs>
              <w:ind w:firstLine="720"/>
              <w:jc w:val="both"/>
              <w:rPr>
                <w:rFonts w:eastAsia="Calibri"/>
              </w:rPr>
            </w:pPr>
          </w:p>
        </w:tc>
      </w:tr>
      <w:tr w:rsidR="00A7426F" w:rsidRPr="006F7CAF" w14:paraId="16BAD3B4" w14:textId="77777777" w:rsidTr="00791A41">
        <w:tc>
          <w:tcPr>
            <w:tcW w:w="936" w:type="dxa"/>
            <w:gridSpan w:val="2"/>
            <w:shd w:val="clear" w:color="auto" w:fill="auto"/>
          </w:tcPr>
          <w:p w14:paraId="5646F16B" w14:textId="77777777" w:rsidR="00A7426F" w:rsidRPr="006F7CAF" w:rsidRDefault="00103570" w:rsidP="001D4F77">
            <w:r w:rsidRPr="006F7CAF">
              <w:lastRenderedPageBreak/>
              <w:t>3.2</w:t>
            </w:r>
            <w:r w:rsidR="00A77714" w:rsidRPr="006F7CAF">
              <w:t>.1.4.</w:t>
            </w:r>
          </w:p>
        </w:tc>
        <w:tc>
          <w:tcPr>
            <w:tcW w:w="3595" w:type="dxa"/>
            <w:shd w:val="clear" w:color="auto" w:fill="auto"/>
          </w:tcPr>
          <w:p w14:paraId="7AA86D62" w14:textId="77777777" w:rsidR="005B78CB" w:rsidRPr="006F7CAF" w:rsidRDefault="005B78CB" w:rsidP="00972D73">
            <w:pPr>
              <w:tabs>
                <w:tab w:val="left" w:pos="1560"/>
              </w:tabs>
              <w:jc w:val="both"/>
              <w:rPr>
                <w:rFonts w:eastAsia="Calibri"/>
                <w:color w:val="000000"/>
              </w:rPr>
            </w:pPr>
            <w:r w:rsidRPr="006F7CAF">
              <w:rPr>
                <w:color w:val="000000" w:themeColor="text1"/>
              </w:rPr>
              <w:t>Naujų medžiagų įsigijimas projekte numatytai veiklai vykdyti: naujų gamybinių ir kitų būtinų statinių rekonstravimui ir (arba) kapitaliniam remontui ir (arba) inžinerinių statinių naujai  statybai, darbus atliekant ūkio būdu.</w:t>
            </w:r>
          </w:p>
          <w:p w14:paraId="2A794ECD" w14:textId="77777777" w:rsidR="00FB4C98" w:rsidRPr="006F7CAF" w:rsidRDefault="00FB4C98" w:rsidP="00FB4C98">
            <w:pPr>
              <w:tabs>
                <w:tab w:val="left" w:pos="1560"/>
              </w:tabs>
              <w:jc w:val="both"/>
              <w:rPr>
                <w:rFonts w:eastAsia="Calibri"/>
              </w:rPr>
            </w:pPr>
          </w:p>
          <w:p w14:paraId="0AD0CE3D" w14:textId="77777777" w:rsidR="00A7426F" w:rsidRPr="006F7CAF" w:rsidRDefault="00A7426F" w:rsidP="00FB4C98">
            <w:pPr>
              <w:tabs>
                <w:tab w:val="left" w:pos="1560"/>
              </w:tabs>
              <w:ind w:firstLine="720"/>
              <w:jc w:val="both"/>
            </w:pPr>
          </w:p>
        </w:tc>
        <w:tc>
          <w:tcPr>
            <w:tcW w:w="10632" w:type="dxa"/>
            <w:shd w:val="clear" w:color="auto" w:fill="auto"/>
          </w:tcPr>
          <w:p w14:paraId="0784C3BE" w14:textId="77777777" w:rsidR="00386A37" w:rsidRPr="006F7CAF" w:rsidRDefault="00386A37" w:rsidP="00386A37">
            <w:pPr>
              <w:tabs>
                <w:tab w:val="left" w:pos="567"/>
              </w:tabs>
              <w:ind w:firstLine="720"/>
              <w:jc w:val="both"/>
              <w:rPr>
                <w:rFonts w:eastAsia="Calibri"/>
                <w:color w:val="000000"/>
              </w:rPr>
            </w:pPr>
            <w:r w:rsidRPr="006F7CAF">
              <w:rPr>
                <w:rFonts w:eastAsia="Calibri"/>
              </w:rPr>
              <w:t>1. Pagrįsta bent 3 (trimis) skirtingų darbų vykdytojų, prekių tiekė</w:t>
            </w:r>
            <w:r w:rsidR="00181D47" w:rsidRPr="006F7CAF">
              <w:rPr>
                <w:rFonts w:eastAsia="Calibri"/>
              </w:rPr>
              <w:t xml:space="preserve">jų ir (arba) paslaugų teikėjų, </w:t>
            </w:r>
            <w:r w:rsidRPr="006F7CAF">
              <w:rPr>
                <w:rFonts w:eastAsia="Calibri"/>
              </w:rPr>
              <w:t xml:space="preserve">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6F7CAF">
              <w:rPr>
                <w:rFonts w:eastAsia="Calibri"/>
                <w:i/>
              </w:rPr>
              <w:t>Print Screen</w:t>
            </w:r>
            <w:r w:rsidRPr="006F7CAF">
              <w:rPr>
                <w:rFonts w:eastAsia="Calibri"/>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Trakų krašto vie</w:t>
            </w:r>
            <w:r w:rsidR="001C2E6B" w:rsidRPr="006F7CAF">
              <w:rPr>
                <w:rFonts w:eastAsia="Calibri"/>
              </w:rPr>
              <w:t>tos veiklos grupės teritorijoje.</w:t>
            </w:r>
          </w:p>
          <w:p w14:paraId="0B5611BD" w14:textId="77777777" w:rsidR="00386A37" w:rsidRPr="006F7CAF" w:rsidRDefault="00386A37" w:rsidP="00386A37">
            <w:pPr>
              <w:tabs>
                <w:tab w:val="left" w:pos="567"/>
              </w:tabs>
              <w:ind w:firstLine="720"/>
              <w:jc w:val="both"/>
              <w:rPr>
                <w:rFonts w:eastAsia="Calibri"/>
                <w:color w:val="000000"/>
              </w:rPr>
            </w:pPr>
            <w:r w:rsidRPr="006F7CAF">
              <w:rPr>
                <w:rFonts w:eastAsia="Calibri"/>
                <w:color w:val="000000"/>
              </w:rPr>
              <w:t xml:space="preserve">2. </w:t>
            </w:r>
            <w:r w:rsidRPr="006F7CAF">
              <w:rPr>
                <w:rFonts w:eastAsia="Calibri"/>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w:t>
            </w:r>
            <w:r w:rsidRPr="006F7CAF">
              <w:rPr>
                <w:rFonts w:eastAsia="Calibri"/>
              </w:rPr>
              <w:lastRenderedPageBreak/>
              <w:t>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w:t>
            </w:r>
            <w:r w:rsidR="001C2E6B" w:rsidRPr="006F7CAF">
              <w:rPr>
                <w:rFonts w:eastAsia="Calibri"/>
              </w:rPr>
              <w:t>o išlaidų apmokėjimo tyrimai“).</w:t>
            </w:r>
          </w:p>
          <w:p w14:paraId="7FF33E99" w14:textId="77777777" w:rsidR="00A7426F" w:rsidRDefault="00386A37" w:rsidP="002B3560">
            <w:pPr>
              <w:tabs>
                <w:tab w:val="left" w:pos="1134"/>
              </w:tabs>
              <w:overflowPunct w:val="0"/>
              <w:ind w:firstLine="709"/>
              <w:jc w:val="both"/>
              <w:textAlignment w:val="baseline"/>
            </w:pPr>
            <w:r w:rsidRPr="006F7CAF">
              <w:t>3. 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p>
          <w:p w14:paraId="31B5639A" w14:textId="77777777" w:rsidR="0099196E" w:rsidRPr="0099196E" w:rsidRDefault="0099196E" w:rsidP="002B3560">
            <w:pPr>
              <w:tabs>
                <w:tab w:val="left" w:pos="1134"/>
              </w:tabs>
              <w:overflowPunct w:val="0"/>
              <w:ind w:firstLine="709"/>
              <w:jc w:val="both"/>
              <w:textAlignment w:val="baseline"/>
              <w:rPr>
                <w:sz w:val="12"/>
              </w:rPr>
            </w:pPr>
          </w:p>
        </w:tc>
      </w:tr>
      <w:tr w:rsidR="001D4F77" w:rsidRPr="006F7CAF" w14:paraId="4F5625AA" w14:textId="77777777" w:rsidTr="00791A41">
        <w:tc>
          <w:tcPr>
            <w:tcW w:w="936" w:type="dxa"/>
            <w:gridSpan w:val="2"/>
            <w:shd w:val="clear" w:color="auto" w:fill="auto"/>
          </w:tcPr>
          <w:p w14:paraId="1858622E" w14:textId="77777777" w:rsidR="001D4F77" w:rsidRPr="006F7CAF" w:rsidRDefault="001D4F77" w:rsidP="001D4F77">
            <w:pPr>
              <w:rPr>
                <w:b/>
              </w:rPr>
            </w:pPr>
            <w:r w:rsidRPr="006F7CAF">
              <w:rPr>
                <w:b/>
              </w:rPr>
              <w:lastRenderedPageBreak/>
              <w:t>3.</w:t>
            </w:r>
            <w:r w:rsidR="00103570" w:rsidRPr="006F7CAF">
              <w:rPr>
                <w:b/>
              </w:rPr>
              <w:t>2</w:t>
            </w:r>
            <w:r w:rsidRPr="006F7CAF">
              <w:rPr>
                <w:b/>
              </w:rPr>
              <w:t>.2.</w:t>
            </w:r>
          </w:p>
        </w:tc>
        <w:tc>
          <w:tcPr>
            <w:tcW w:w="3595" w:type="dxa"/>
            <w:shd w:val="clear" w:color="auto" w:fill="auto"/>
          </w:tcPr>
          <w:p w14:paraId="11BB449F" w14:textId="77777777" w:rsidR="001D4F77" w:rsidRPr="006F7CAF" w:rsidRDefault="001D4F77" w:rsidP="001D4F77">
            <w:pPr>
              <w:jc w:val="both"/>
              <w:rPr>
                <w:b/>
              </w:rPr>
            </w:pPr>
            <w:r w:rsidRPr="006F7CAF">
              <w:rPr>
                <w:b/>
              </w:rPr>
              <w:t>Darbų ir paslaugų įsigijimo:</w:t>
            </w:r>
          </w:p>
        </w:tc>
        <w:tc>
          <w:tcPr>
            <w:tcW w:w="10632" w:type="dxa"/>
            <w:shd w:val="clear" w:color="auto" w:fill="auto"/>
          </w:tcPr>
          <w:p w14:paraId="58444D4B" w14:textId="77777777" w:rsidR="001D4F77" w:rsidRPr="006F7CAF" w:rsidRDefault="001D4F77" w:rsidP="001D4F77">
            <w:pPr>
              <w:jc w:val="both"/>
              <w:rPr>
                <w:b/>
              </w:rPr>
            </w:pPr>
          </w:p>
        </w:tc>
      </w:tr>
      <w:tr w:rsidR="005C6373" w:rsidRPr="006F7CAF" w14:paraId="1AE8D7E8" w14:textId="77777777" w:rsidTr="00791A41">
        <w:tc>
          <w:tcPr>
            <w:tcW w:w="936" w:type="dxa"/>
            <w:gridSpan w:val="2"/>
            <w:shd w:val="clear" w:color="auto" w:fill="auto"/>
          </w:tcPr>
          <w:p w14:paraId="36EFC86B" w14:textId="77777777" w:rsidR="005C6373" w:rsidRPr="006F7CAF" w:rsidRDefault="00103570" w:rsidP="001D4F77">
            <w:r w:rsidRPr="006F7CAF">
              <w:t>3.2</w:t>
            </w:r>
            <w:r w:rsidR="00A77714" w:rsidRPr="006F7CAF">
              <w:t>.2.1.</w:t>
            </w:r>
          </w:p>
        </w:tc>
        <w:tc>
          <w:tcPr>
            <w:tcW w:w="3595" w:type="dxa"/>
            <w:shd w:val="clear" w:color="auto" w:fill="auto"/>
          </w:tcPr>
          <w:p w14:paraId="27E88CA9" w14:textId="77777777" w:rsidR="005C6373" w:rsidRPr="006F7CAF" w:rsidRDefault="00A77714" w:rsidP="00A77714">
            <w:pPr>
              <w:jc w:val="both"/>
            </w:pPr>
            <w:r w:rsidRPr="006F7CAF">
              <w:t>Vietos p</w:t>
            </w:r>
            <w:r w:rsidR="005C6373" w:rsidRPr="006F7CAF">
              <w:t xml:space="preserve">rojekte numatytai veiklai vykdyti skirtų gamybinių ir kitų būtinų statinių nauja statyba, rekonstravimas ir (arba) kapitalinis remontas. </w:t>
            </w:r>
          </w:p>
          <w:p w14:paraId="1F68F66E" w14:textId="77777777" w:rsidR="00A77714" w:rsidRPr="006F7CAF" w:rsidRDefault="00A77714" w:rsidP="00A77714">
            <w:pPr>
              <w:jc w:val="both"/>
              <w:rPr>
                <w:b/>
              </w:rPr>
            </w:pPr>
          </w:p>
        </w:tc>
        <w:tc>
          <w:tcPr>
            <w:tcW w:w="10632" w:type="dxa"/>
            <w:shd w:val="clear" w:color="auto" w:fill="auto"/>
          </w:tcPr>
          <w:p w14:paraId="18C294EF" w14:textId="22F09791" w:rsidR="00386A37" w:rsidRPr="006F7CAF" w:rsidRDefault="00386A37" w:rsidP="00386A37">
            <w:pPr>
              <w:tabs>
                <w:tab w:val="left" w:pos="567"/>
              </w:tabs>
              <w:ind w:firstLine="720"/>
              <w:jc w:val="both"/>
              <w:rPr>
                <w:rFonts w:eastAsia="Calibri"/>
                <w:color w:val="000000"/>
              </w:rPr>
            </w:pPr>
            <w:r w:rsidRPr="006F7CAF">
              <w:rPr>
                <w:rFonts w:eastAsia="Calibri"/>
              </w:rPr>
              <w:t xml:space="preserve">1. Pagrįsta 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6F7CAF">
              <w:rPr>
                <w:rFonts w:eastAsia="Calibri"/>
                <w:i/>
              </w:rPr>
              <w:t>Print Screen</w:t>
            </w:r>
            <w:r w:rsidRPr="006F7CAF">
              <w:rPr>
                <w:rFonts w:eastAsia="Calibri"/>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Trakų krašto vie</w:t>
            </w:r>
            <w:r w:rsidR="001C2E6B" w:rsidRPr="006F7CAF">
              <w:rPr>
                <w:rFonts w:eastAsia="Calibri"/>
              </w:rPr>
              <w:t>tos veiklos grupės teritorijoje.</w:t>
            </w:r>
          </w:p>
          <w:p w14:paraId="7BD8466C" w14:textId="77777777" w:rsidR="00386A37" w:rsidRPr="006F7CAF" w:rsidRDefault="00386A37" w:rsidP="00386A37">
            <w:pPr>
              <w:tabs>
                <w:tab w:val="left" w:pos="567"/>
              </w:tabs>
              <w:ind w:firstLine="720"/>
              <w:jc w:val="both"/>
              <w:rPr>
                <w:rFonts w:eastAsia="Calibri"/>
                <w:color w:val="000000"/>
              </w:rPr>
            </w:pPr>
            <w:r w:rsidRPr="006F7CAF">
              <w:rPr>
                <w:rFonts w:eastAsia="Calibri"/>
                <w:color w:val="000000"/>
              </w:rPr>
              <w:t xml:space="preserve">2. </w:t>
            </w:r>
            <w:r w:rsidRPr="006F7CAF">
              <w:rPr>
                <w:rFonts w:eastAsia="Calibri"/>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w:t>
            </w:r>
            <w:r w:rsidR="001C2E6B" w:rsidRPr="006F7CAF">
              <w:rPr>
                <w:rFonts w:eastAsia="Calibri"/>
              </w:rPr>
              <w:t>o išlaidų apmokėjimo tyrimai“).</w:t>
            </w:r>
          </w:p>
          <w:p w14:paraId="3312A6E1" w14:textId="77777777" w:rsidR="005C6373" w:rsidRDefault="00386A37" w:rsidP="002B3560">
            <w:pPr>
              <w:tabs>
                <w:tab w:val="left" w:pos="1134"/>
              </w:tabs>
              <w:overflowPunct w:val="0"/>
              <w:ind w:firstLine="709"/>
              <w:jc w:val="both"/>
              <w:textAlignment w:val="baseline"/>
            </w:pPr>
            <w:r w:rsidRPr="006F7CAF">
              <w:t>3. 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p>
          <w:p w14:paraId="6D98D323" w14:textId="77777777" w:rsidR="0099196E" w:rsidRPr="0099196E" w:rsidRDefault="0099196E" w:rsidP="002B3560">
            <w:pPr>
              <w:tabs>
                <w:tab w:val="left" w:pos="1134"/>
              </w:tabs>
              <w:overflowPunct w:val="0"/>
              <w:ind w:firstLine="709"/>
              <w:jc w:val="both"/>
              <w:textAlignment w:val="baseline"/>
              <w:rPr>
                <w:sz w:val="12"/>
              </w:rPr>
            </w:pPr>
          </w:p>
        </w:tc>
      </w:tr>
      <w:tr w:rsidR="001D4F77" w:rsidRPr="006F7CAF" w14:paraId="0F127669" w14:textId="77777777" w:rsidTr="00791A41">
        <w:tc>
          <w:tcPr>
            <w:tcW w:w="936" w:type="dxa"/>
            <w:gridSpan w:val="2"/>
            <w:shd w:val="clear" w:color="auto" w:fill="auto"/>
          </w:tcPr>
          <w:p w14:paraId="71AFB239" w14:textId="77777777" w:rsidR="001D4F77" w:rsidRPr="006F7CAF" w:rsidRDefault="001D4F77" w:rsidP="001D4F77">
            <w:pPr>
              <w:jc w:val="both"/>
            </w:pPr>
            <w:r w:rsidRPr="006F7CAF">
              <w:lastRenderedPageBreak/>
              <w:t>3.</w:t>
            </w:r>
            <w:r w:rsidR="00103570" w:rsidRPr="006F7CAF">
              <w:t>2</w:t>
            </w:r>
            <w:r w:rsidR="00A77714" w:rsidRPr="006F7CAF">
              <w:t>.2.2</w:t>
            </w:r>
            <w:r w:rsidRPr="006F7CAF">
              <w:t>.</w:t>
            </w:r>
          </w:p>
        </w:tc>
        <w:tc>
          <w:tcPr>
            <w:tcW w:w="3595" w:type="dxa"/>
            <w:shd w:val="clear" w:color="auto" w:fill="auto"/>
          </w:tcPr>
          <w:p w14:paraId="7C5537D4" w14:textId="77777777" w:rsidR="00810CFE" w:rsidRPr="006F7CAF" w:rsidRDefault="005C6373" w:rsidP="000161A2">
            <w:pPr>
              <w:jc w:val="both"/>
            </w:pPr>
            <w:r w:rsidRPr="006F7CAF">
              <w:t>V</w:t>
            </w:r>
            <w:r w:rsidR="00810CFE" w:rsidRPr="006F7CAF">
              <w:t>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r w:rsidRPr="006F7CAF">
              <w:t>.</w:t>
            </w:r>
          </w:p>
          <w:p w14:paraId="6C4BBB6C" w14:textId="77777777" w:rsidR="001D4F77" w:rsidRPr="006F7CAF" w:rsidRDefault="001D4F77" w:rsidP="001D4F77">
            <w:pPr>
              <w:jc w:val="both"/>
            </w:pPr>
          </w:p>
        </w:tc>
        <w:tc>
          <w:tcPr>
            <w:tcW w:w="10632" w:type="dxa"/>
            <w:shd w:val="clear" w:color="auto" w:fill="auto"/>
          </w:tcPr>
          <w:p w14:paraId="3061FE5E" w14:textId="77777777" w:rsidR="00386A37" w:rsidRPr="006F7CAF" w:rsidRDefault="00386A37" w:rsidP="00386A37">
            <w:pPr>
              <w:tabs>
                <w:tab w:val="left" w:pos="567"/>
              </w:tabs>
              <w:ind w:firstLine="720"/>
              <w:jc w:val="both"/>
              <w:rPr>
                <w:rFonts w:eastAsia="Calibri"/>
                <w:color w:val="000000"/>
              </w:rPr>
            </w:pPr>
            <w:r w:rsidRPr="006F7CAF">
              <w:rPr>
                <w:rFonts w:eastAsia="Calibri"/>
              </w:rPr>
              <w:t xml:space="preserve">1. Pagrįsta bent 3 (trimis) skirtingų darbų vykdytojų, prekių tiekėjų ir (arba) paslaugų teikėjų, .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6F7CAF">
              <w:rPr>
                <w:rFonts w:eastAsia="Calibri"/>
                <w:i/>
              </w:rPr>
              <w:t>Print Screen</w:t>
            </w:r>
            <w:r w:rsidRPr="006F7CAF">
              <w:rPr>
                <w:rFonts w:eastAsia="Calibri"/>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Trakų krašto vietos veiklos grupės teritorijoje</w:t>
            </w:r>
            <w:r w:rsidR="001C2E6B" w:rsidRPr="006F7CAF">
              <w:rPr>
                <w:rFonts w:eastAsia="Calibri"/>
              </w:rPr>
              <w:t>.</w:t>
            </w:r>
          </w:p>
          <w:p w14:paraId="3A6837C9" w14:textId="77777777" w:rsidR="00386A37" w:rsidRPr="006F7CAF" w:rsidRDefault="00386A37" w:rsidP="00386A37">
            <w:pPr>
              <w:tabs>
                <w:tab w:val="left" w:pos="567"/>
              </w:tabs>
              <w:ind w:firstLine="720"/>
              <w:jc w:val="both"/>
              <w:rPr>
                <w:rFonts w:eastAsia="Calibri"/>
                <w:color w:val="000000"/>
              </w:rPr>
            </w:pPr>
            <w:r w:rsidRPr="006F7CAF">
              <w:rPr>
                <w:rFonts w:eastAsia="Calibri"/>
                <w:color w:val="000000"/>
              </w:rPr>
              <w:t xml:space="preserve">2. </w:t>
            </w:r>
            <w:r w:rsidRPr="006F7CAF">
              <w:rPr>
                <w:rFonts w:eastAsia="Calibri"/>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w:t>
            </w:r>
            <w:r w:rsidR="001C2E6B" w:rsidRPr="006F7CAF">
              <w:rPr>
                <w:rFonts w:eastAsia="Calibri"/>
              </w:rPr>
              <w:t>to išlaidų apmokėjimo tyrimai“).</w:t>
            </w:r>
            <w:r w:rsidRPr="006F7CAF">
              <w:rPr>
                <w:rFonts w:eastAsia="Calibri"/>
              </w:rPr>
              <w:t xml:space="preserve"> </w:t>
            </w:r>
          </w:p>
          <w:p w14:paraId="4B30F97A" w14:textId="77777777" w:rsidR="001D4F77" w:rsidRDefault="00386A37" w:rsidP="0003682C">
            <w:pPr>
              <w:tabs>
                <w:tab w:val="left" w:pos="1134"/>
              </w:tabs>
              <w:overflowPunct w:val="0"/>
              <w:ind w:firstLine="709"/>
              <w:jc w:val="both"/>
              <w:textAlignment w:val="baseline"/>
            </w:pPr>
            <w:r w:rsidRPr="006F7CAF">
              <w:t>3. 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p>
          <w:p w14:paraId="30DFA6E5" w14:textId="77777777" w:rsidR="0099196E" w:rsidRPr="0099196E" w:rsidRDefault="0099196E" w:rsidP="0003682C">
            <w:pPr>
              <w:tabs>
                <w:tab w:val="left" w:pos="1134"/>
              </w:tabs>
              <w:overflowPunct w:val="0"/>
              <w:ind w:firstLine="709"/>
              <w:jc w:val="both"/>
              <w:textAlignment w:val="baseline"/>
              <w:rPr>
                <w:sz w:val="12"/>
              </w:rPr>
            </w:pPr>
          </w:p>
        </w:tc>
      </w:tr>
      <w:tr w:rsidR="001D4F77" w:rsidRPr="006F7CAF" w14:paraId="47CCBBAF" w14:textId="77777777" w:rsidTr="00791A41">
        <w:tc>
          <w:tcPr>
            <w:tcW w:w="936" w:type="dxa"/>
            <w:gridSpan w:val="2"/>
            <w:shd w:val="clear" w:color="auto" w:fill="auto"/>
          </w:tcPr>
          <w:p w14:paraId="52555E1B" w14:textId="77777777" w:rsidR="001D4F77" w:rsidRPr="006F7CAF" w:rsidRDefault="001D4F77" w:rsidP="001D4F77">
            <w:pPr>
              <w:jc w:val="both"/>
              <w:rPr>
                <w:b/>
              </w:rPr>
            </w:pPr>
            <w:r w:rsidRPr="006F7CAF">
              <w:rPr>
                <w:b/>
              </w:rPr>
              <w:t>3.</w:t>
            </w:r>
            <w:r w:rsidR="00415A8F" w:rsidRPr="006F7CAF">
              <w:rPr>
                <w:b/>
              </w:rPr>
              <w:t>2</w:t>
            </w:r>
            <w:r w:rsidRPr="006F7CAF">
              <w:rPr>
                <w:b/>
              </w:rPr>
              <w:t>.3.</w:t>
            </w:r>
          </w:p>
        </w:tc>
        <w:tc>
          <w:tcPr>
            <w:tcW w:w="3595" w:type="dxa"/>
            <w:shd w:val="clear" w:color="auto" w:fill="auto"/>
          </w:tcPr>
          <w:p w14:paraId="300801FC" w14:textId="77777777" w:rsidR="001D4F77" w:rsidRPr="006F7CAF" w:rsidRDefault="000C34E1" w:rsidP="00230B34">
            <w:pPr>
              <w:overflowPunct w:val="0"/>
              <w:jc w:val="both"/>
              <w:textAlignment w:val="baseline"/>
              <w:rPr>
                <w:b/>
              </w:rPr>
            </w:pPr>
            <w:r w:rsidRPr="006F7CAF">
              <w:rPr>
                <w:rFonts w:eastAsia="Calibri"/>
                <w:b/>
              </w:rPr>
              <w:t>B</w:t>
            </w:r>
            <w:r w:rsidR="00EA5139" w:rsidRPr="006F7CAF">
              <w:rPr>
                <w:rFonts w:eastAsia="Calibri"/>
                <w:b/>
              </w:rPr>
              <w:t>endrosios išlaidos</w:t>
            </w:r>
            <w:r w:rsidR="00EA5139" w:rsidRPr="006F7CAF">
              <w:rPr>
                <w:rFonts w:eastAsia="Calibri"/>
              </w:rPr>
              <w:t xml:space="preserve"> </w:t>
            </w:r>
          </w:p>
        </w:tc>
        <w:tc>
          <w:tcPr>
            <w:tcW w:w="10632" w:type="dxa"/>
            <w:shd w:val="clear" w:color="auto" w:fill="auto"/>
          </w:tcPr>
          <w:p w14:paraId="5A1DE450" w14:textId="37AFA7DF" w:rsidR="0099196E" w:rsidRPr="0099196E" w:rsidRDefault="00E71FC0" w:rsidP="00A765FB">
            <w:pPr>
              <w:jc w:val="both"/>
              <w:rPr>
                <w:sz w:val="12"/>
              </w:rPr>
            </w:pPr>
            <w:r>
              <w:rPr>
                <w:rFonts w:eastAsia="Calibri"/>
              </w:rPr>
              <w:t xml:space="preserve">Vietos projekto bendrosios išlaidos, įskaitant vietos projekto viešinimo priemonių, nurodytų Taisyklių 155–160 punktuose, įsigijimo, tačiau ne daugiau kaip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 Tais atvejais, kai vietos projekte numatytos netiesioginės vietos projekto išlaidos, finansuojama bendrųjų išlaidų dalis gali būti ne daugiau kaip 10 proc. kitų tinkamų finansuoti projekto išlaidų vertės be pridėtinės vertės mokesčio (PVM) ir ne didesnė kaip 1 800 Eur (vienas tūkstantis aštuoni šimtai eurų). Tuo atveju, kai projekte numatyti statybos, rekonstrukcijos ir kapitalinio remonto darbai, </w:t>
            </w:r>
            <w:r>
              <w:rPr>
                <w:rFonts w:eastAsia="Calibri"/>
              </w:rPr>
              <w:lastRenderedPageBreak/>
              <w:t>finansuojama bendrųjų išlaidų suma be pridėtinės vertės mokesčio (PVM) gali būti ne didesnė kaip 3 000 Eur (trys tūkstančiai eurų);“.</w:t>
            </w:r>
          </w:p>
        </w:tc>
      </w:tr>
      <w:tr w:rsidR="001D4F77" w:rsidRPr="006F7CAF" w14:paraId="7A8D3A69" w14:textId="77777777" w:rsidTr="00791A41">
        <w:tc>
          <w:tcPr>
            <w:tcW w:w="936" w:type="dxa"/>
            <w:gridSpan w:val="2"/>
            <w:shd w:val="clear" w:color="auto" w:fill="auto"/>
          </w:tcPr>
          <w:p w14:paraId="144914A0" w14:textId="77777777" w:rsidR="001D4F77" w:rsidRPr="006F7CAF" w:rsidRDefault="001D4F77" w:rsidP="00415A8F">
            <w:pPr>
              <w:jc w:val="both"/>
            </w:pPr>
            <w:r w:rsidRPr="006F7CAF">
              <w:lastRenderedPageBreak/>
              <w:t>3.</w:t>
            </w:r>
            <w:r w:rsidR="00415A8F" w:rsidRPr="006F7CAF">
              <w:t>2</w:t>
            </w:r>
            <w:r w:rsidRPr="006F7CAF">
              <w:t>.3.1.</w:t>
            </w:r>
          </w:p>
        </w:tc>
        <w:tc>
          <w:tcPr>
            <w:tcW w:w="3595" w:type="dxa"/>
            <w:shd w:val="clear" w:color="auto" w:fill="auto"/>
          </w:tcPr>
          <w:p w14:paraId="52A8EEC1" w14:textId="77777777" w:rsidR="001D4F77" w:rsidRPr="006F7CAF" w:rsidRDefault="00207006" w:rsidP="001D4F77">
            <w:pPr>
              <w:jc w:val="both"/>
            </w:pPr>
            <w:r w:rsidRPr="006F7CAF">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p w14:paraId="35DC3788" w14:textId="77777777" w:rsidR="00F67F80" w:rsidRPr="006F7CAF" w:rsidRDefault="00F67F80" w:rsidP="001D4F77">
            <w:pPr>
              <w:jc w:val="both"/>
            </w:pPr>
          </w:p>
        </w:tc>
        <w:tc>
          <w:tcPr>
            <w:tcW w:w="10632" w:type="dxa"/>
            <w:shd w:val="clear" w:color="auto" w:fill="auto"/>
          </w:tcPr>
          <w:p w14:paraId="5C4B38F1" w14:textId="77777777" w:rsidR="00207006" w:rsidRPr="006F7CAF" w:rsidRDefault="00207006" w:rsidP="00207006">
            <w:pPr>
              <w:jc w:val="both"/>
            </w:pPr>
            <w:r w:rsidRPr="006F7CAF">
              <w:t>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p w14:paraId="4CD45BE7" w14:textId="77777777" w:rsidR="00F57011" w:rsidRPr="006F7CAF" w:rsidRDefault="006C14B8" w:rsidP="00F57011">
            <w:pPr>
              <w:jc w:val="both"/>
              <w:rPr>
                <w:rFonts w:eastAsia="Calibri"/>
                <w:lang w:eastAsia="en-US"/>
              </w:rPr>
            </w:pPr>
            <w:r w:rsidRPr="006F7CAF">
              <w:rPr>
                <w:rFonts w:eastAsia="Calibri"/>
                <w:lang w:eastAsia="en-US"/>
              </w:rPr>
              <w:t>1. Išlaidos pagrindžiamos</w:t>
            </w:r>
            <w:r w:rsidR="00F57011" w:rsidRPr="006F7CAF">
              <w:rPr>
                <w:rFonts w:eastAsia="Calibri"/>
                <w:lang w:eastAsia="en-US"/>
              </w:rPr>
              <w:t xml:space="preserve"> 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 Bent 1 (vienas) rinkos kainą įrodantis dokumentas (komercinis pasiūlymas arba kompiuterio ekrano nuotrauka) turi būti pateiktas iš paslaugų teikėjo, kurio buveinės registracijos vieta yra ne VVG teritorijoje.</w:t>
            </w:r>
          </w:p>
          <w:p w14:paraId="09D68B68" w14:textId="77777777" w:rsidR="00F57011" w:rsidRPr="006F7CAF" w:rsidRDefault="00F57011" w:rsidP="00F57011">
            <w:pPr>
              <w:jc w:val="both"/>
              <w:rPr>
                <w:rFonts w:eastAsia="Calibri"/>
                <w:lang w:eastAsia="en-US"/>
              </w:rPr>
            </w:pPr>
            <w:r w:rsidRPr="006F7CAF">
              <w:rPr>
                <w:rFonts w:eastAsia="Calibri"/>
                <w:lang w:eastAsia="en-US"/>
              </w:rPr>
              <w:t>2. Ministerijos, Agentūros ar kitų ESIF administruojančių institucijų patvirtintais fiksuotaisiais arba didžiausiais tokių pat paslaugų vienetų įkainiais, taikomais panašaus pobūdžio projektams ir paramos gavėjams (šią informaciją kaupia ir metodinę pagalbą VPS vykdytojai dėl esamų galiojančių įkainių teikia Agentūra).</w:t>
            </w:r>
          </w:p>
          <w:p w14:paraId="06AECA22" w14:textId="77777777" w:rsidR="001D4F77" w:rsidRPr="006F7CAF" w:rsidRDefault="00F57011" w:rsidP="001D4F77">
            <w:pPr>
              <w:jc w:val="both"/>
            </w:pPr>
            <w:r w:rsidRPr="006F7CAF">
              <w:t xml:space="preserve">3. Ministerijos, Agentūros arba nepriklausomų ekspertų atliktuose, viešai ESIF administruojančių institucijų interneto svetainėse skelbiamuose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hyperlink r:id="rId12" w:history="1">
              <w:r w:rsidRPr="006F7CAF">
                <w:rPr>
                  <w:rStyle w:val="Hipersaitas"/>
                  <w:color w:val="auto"/>
                </w:rPr>
                <w:t>http://www.esinvesticijos.lt</w:t>
              </w:r>
            </w:hyperlink>
            <w:r w:rsidRPr="006F7CAF">
              <w:t xml:space="preserve"> nuorodos „Dokumentai“ skyriaus „Tyrimai“ poskyryje „Supaprastinto išlaidų apmokėjimo tyrimai“).</w:t>
            </w:r>
          </w:p>
        </w:tc>
      </w:tr>
      <w:tr w:rsidR="003F37AA" w:rsidRPr="006F7CAF" w14:paraId="03895AB4" w14:textId="77777777" w:rsidTr="00791A41">
        <w:tc>
          <w:tcPr>
            <w:tcW w:w="936" w:type="dxa"/>
            <w:gridSpan w:val="2"/>
            <w:shd w:val="clear" w:color="auto" w:fill="auto"/>
          </w:tcPr>
          <w:p w14:paraId="1706D9F7" w14:textId="77777777" w:rsidR="003F37AA" w:rsidRPr="006F7CAF" w:rsidRDefault="003F37AA" w:rsidP="00415A8F">
            <w:pPr>
              <w:jc w:val="both"/>
            </w:pPr>
            <w:r w:rsidRPr="006F7CAF">
              <w:t>3.2.3.2.</w:t>
            </w:r>
          </w:p>
        </w:tc>
        <w:tc>
          <w:tcPr>
            <w:tcW w:w="3595" w:type="dxa"/>
            <w:shd w:val="clear" w:color="auto" w:fill="auto"/>
          </w:tcPr>
          <w:p w14:paraId="7CE48A1B" w14:textId="6CF9BEC5" w:rsidR="003F37AA" w:rsidRPr="006F7CAF" w:rsidRDefault="003F37AA" w:rsidP="00691747">
            <w:pPr>
              <w:jc w:val="both"/>
            </w:pPr>
            <w:r w:rsidRPr="006F7CAF">
              <w:t xml:space="preserve">Vietos projekto </w:t>
            </w:r>
            <w:r w:rsidR="006C14B8" w:rsidRPr="006F7CAF">
              <w:t xml:space="preserve">viešinimo </w:t>
            </w:r>
            <w:r w:rsidR="00EA299A">
              <w:t>i</w:t>
            </w:r>
            <w:r w:rsidRPr="006F7CAF">
              <w:t>šlaidos</w:t>
            </w:r>
            <w:r w:rsidRPr="006F7CAF">
              <w:rPr>
                <w:b/>
              </w:rPr>
              <w:t xml:space="preserve"> </w:t>
            </w:r>
            <w:r w:rsidR="0004537D" w:rsidRPr="006F7CAF">
              <w:t xml:space="preserve">(Pareiškėjai vietos projekto </w:t>
            </w:r>
            <w:r w:rsidR="0004537D" w:rsidRPr="006F7CAF">
              <w:rPr>
                <w:b/>
              </w:rPr>
              <w:t>v</w:t>
            </w:r>
            <w:r w:rsidR="00AD1420" w:rsidRPr="006F7CAF">
              <w:rPr>
                <w:rFonts w:eastAsia="Calibri"/>
              </w:rPr>
              <w:t>iešinim</w:t>
            </w:r>
            <w:r w:rsidR="0004537D" w:rsidRPr="006F7CAF">
              <w:rPr>
                <w:rFonts w:eastAsia="Calibri"/>
              </w:rPr>
              <w:t>ą</w:t>
            </w:r>
            <w:r w:rsidR="00AD1420" w:rsidRPr="006F7CAF">
              <w:rPr>
                <w:rFonts w:eastAsia="Calibri"/>
              </w:rPr>
              <w:t xml:space="preserve"> atlieka pagal Suteiktos paramos pagal Lietuvos kaimo plėtros 2014–2020 metų programą viešinimo taisykles, patvirtintas Lietuvos Respublikos žemės ūkio ministro 2014 m. gruodžio 3 d. įsakymu Nr. 3D-925 „Dėl </w:t>
            </w:r>
            <w:r w:rsidR="00AD1420" w:rsidRPr="006F7CAF">
              <w:rPr>
                <w:rFonts w:eastAsia="Calibri"/>
              </w:rPr>
              <w:lastRenderedPageBreak/>
              <w:t>Suteiktos paramos pagal Lietuvos kaimo plėtros 2014–2020 metų programą viešinimo taisyklių patvirtinimo“</w:t>
            </w:r>
            <w:r w:rsidR="0004537D" w:rsidRPr="006F7CAF">
              <w:rPr>
                <w:rFonts w:eastAsia="Calibri"/>
              </w:rPr>
              <w:t>)</w:t>
            </w:r>
            <w:r w:rsidR="006C14B8" w:rsidRPr="006F7CAF">
              <w:t xml:space="preserve">. </w:t>
            </w:r>
          </w:p>
        </w:tc>
        <w:tc>
          <w:tcPr>
            <w:tcW w:w="10632" w:type="dxa"/>
            <w:shd w:val="clear" w:color="auto" w:fill="auto"/>
          </w:tcPr>
          <w:p w14:paraId="6693228B" w14:textId="77777777" w:rsidR="0066798F" w:rsidRPr="006F7CAF" w:rsidRDefault="0066798F" w:rsidP="0066798F">
            <w:pPr>
              <w:jc w:val="both"/>
            </w:pPr>
            <w:r w:rsidRPr="006F7CAF">
              <w:lastRenderedPageBreak/>
              <w:t xml:space="preserve">Pagrįsta bent 3 (trimis) skirtingų paslaugų teikėjų, teikiančių panašias paslaugas (panašumo požymį apibūdinantys elementai: ta pati paskirtis, funkcijos, komplektacija, techninė specifikacija) ir kuriems tai yra įprasta komercinė- ūkinė veikla, komerciniais pasiūlymais arba jų interneto tinklalapiuose esančiomis kainomis kompiuterio ekrano nuotraukų forma (anglų k. „Print Screen“), arba kitu būdu, leidžiančiu objektyviai palyginti bent 3 (trijų) skirtingų paslaugų teikėjų, teikiančių panašias paslaugas ir kuriems tai yra įprasta komercinė-ūkinė veikla, siūlomas kainas. Bent 1 (vienas) rinkos kainą įrodantis dokumentas (komercinis pasiūlymas arba kompiuterio ekrano nuotrauka) turi būti pateiktas iš paslaugų teikėjo, kurio buveinės registracijos vieta yra ne Trakų krašto VVG teritorijoje. </w:t>
            </w:r>
          </w:p>
          <w:p w14:paraId="35A12EB3" w14:textId="77777777" w:rsidR="003F37AA" w:rsidRPr="006F7CAF" w:rsidRDefault="003F37AA" w:rsidP="00207006">
            <w:pPr>
              <w:jc w:val="both"/>
            </w:pPr>
          </w:p>
        </w:tc>
      </w:tr>
      <w:tr w:rsidR="002B775F" w:rsidRPr="006F7CAF" w14:paraId="458107BA" w14:textId="77777777" w:rsidTr="00791A41">
        <w:tc>
          <w:tcPr>
            <w:tcW w:w="936" w:type="dxa"/>
            <w:gridSpan w:val="2"/>
            <w:shd w:val="clear" w:color="auto" w:fill="auto"/>
          </w:tcPr>
          <w:p w14:paraId="47695E6B" w14:textId="77777777" w:rsidR="002B775F" w:rsidRPr="006F7CAF" w:rsidRDefault="002B775F" w:rsidP="002B775F">
            <w:pPr>
              <w:jc w:val="both"/>
              <w:rPr>
                <w:b/>
              </w:rPr>
            </w:pPr>
            <w:r w:rsidRPr="006F7CAF">
              <w:rPr>
                <w:b/>
              </w:rPr>
              <w:t>3.2.4.</w:t>
            </w:r>
          </w:p>
        </w:tc>
        <w:tc>
          <w:tcPr>
            <w:tcW w:w="3595" w:type="dxa"/>
            <w:shd w:val="clear" w:color="auto" w:fill="auto"/>
          </w:tcPr>
          <w:p w14:paraId="3057FD19" w14:textId="77777777" w:rsidR="002B775F" w:rsidRPr="006F7CAF" w:rsidRDefault="002B775F" w:rsidP="00691747">
            <w:pPr>
              <w:jc w:val="both"/>
              <w:rPr>
                <w:b/>
              </w:rPr>
            </w:pPr>
            <w:r w:rsidRPr="006F7CAF">
              <w:rPr>
                <w:b/>
              </w:rPr>
              <w:t>Netiesioginės vietos projekto išlaidos</w:t>
            </w:r>
          </w:p>
        </w:tc>
        <w:tc>
          <w:tcPr>
            <w:tcW w:w="10632" w:type="dxa"/>
            <w:shd w:val="clear" w:color="auto" w:fill="auto"/>
          </w:tcPr>
          <w:p w14:paraId="3A9573D6" w14:textId="77777777" w:rsidR="002B775F" w:rsidRDefault="006F09E5" w:rsidP="0066798F">
            <w:pPr>
              <w:jc w:val="both"/>
            </w:pPr>
            <w:r w:rsidRPr="006F7CAF">
              <w:t xml:space="preserve">Netiesioginės vietos projekto išlaidos, kurioms apmokėti taikomas supaprastintas išlaidų mokėjimo būdas – fiksuotoji norma, apskaičiuotos pagal Vietos projektų administravimo taisyklių 6 priede pateikiamą aprašą ir neviršijančios jame nustatytų ribų. </w:t>
            </w:r>
          </w:p>
          <w:p w14:paraId="1289A4B9" w14:textId="77777777" w:rsidR="0099196E" w:rsidRPr="0099196E" w:rsidRDefault="0099196E" w:rsidP="0066798F">
            <w:pPr>
              <w:jc w:val="both"/>
              <w:rPr>
                <w:sz w:val="12"/>
              </w:rPr>
            </w:pPr>
          </w:p>
        </w:tc>
      </w:tr>
      <w:tr w:rsidR="001D4F77" w:rsidRPr="006F7CAF" w14:paraId="110B2B00" w14:textId="77777777" w:rsidTr="00A8306E">
        <w:tc>
          <w:tcPr>
            <w:tcW w:w="15163" w:type="dxa"/>
            <w:gridSpan w:val="4"/>
            <w:shd w:val="clear" w:color="auto" w:fill="F4B083"/>
          </w:tcPr>
          <w:p w14:paraId="02123F18" w14:textId="77777777" w:rsidR="001D4F77" w:rsidRPr="006F7CAF" w:rsidRDefault="001D4F77" w:rsidP="00415A8F">
            <w:pPr>
              <w:jc w:val="both"/>
              <w:rPr>
                <w:b/>
              </w:rPr>
            </w:pPr>
            <w:r w:rsidRPr="006F7CAF">
              <w:rPr>
                <w:b/>
              </w:rPr>
              <w:t>3.</w:t>
            </w:r>
            <w:r w:rsidR="00415A8F" w:rsidRPr="006F7CAF">
              <w:rPr>
                <w:b/>
              </w:rPr>
              <w:t>3</w:t>
            </w:r>
            <w:r w:rsidRPr="006F7CAF">
              <w:rPr>
                <w:b/>
              </w:rPr>
              <w:t>. Netinkamos finansuoti išlaidos yra nurodytos Vietos projektų adm</w:t>
            </w:r>
            <w:r w:rsidR="000E6CB0">
              <w:rPr>
                <w:b/>
              </w:rPr>
              <w:t>inistravimo taisyklių 28 punkte.</w:t>
            </w:r>
          </w:p>
        </w:tc>
      </w:tr>
      <w:tr w:rsidR="001D4F77" w:rsidRPr="006F7CAF" w14:paraId="64666904" w14:textId="77777777" w:rsidTr="00A8306E">
        <w:tc>
          <w:tcPr>
            <w:tcW w:w="15163" w:type="dxa"/>
            <w:gridSpan w:val="4"/>
            <w:shd w:val="clear" w:color="auto" w:fill="auto"/>
          </w:tcPr>
          <w:p w14:paraId="747D6A14" w14:textId="77777777" w:rsidR="001D4F77" w:rsidRPr="006F7CAF" w:rsidRDefault="001D4F77" w:rsidP="001D4F77">
            <w:pPr>
              <w:jc w:val="both"/>
              <w:rPr>
                <w:strike/>
                <w:color w:val="FF0000"/>
              </w:rPr>
            </w:pPr>
            <w:r w:rsidRPr="006F7CAF">
              <w:t>3.</w:t>
            </w:r>
            <w:r w:rsidR="00415A8F" w:rsidRPr="006F7CAF">
              <w:t>3</w:t>
            </w:r>
            <w:r w:rsidRPr="006F7CAF">
              <w:t>.1. neatitinkančios Vietos projektų administravimo taisyklių 27 punkte nurodytų tinkamų finansuoti išlaidų kategorijų ir neišvardytos FSA</w:t>
            </w:r>
            <w:r w:rsidR="000F2593" w:rsidRPr="006F7CAF">
              <w:t>;</w:t>
            </w:r>
          </w:p>
          <w:p w14:paraId="0A5B7243" w14:textId="77777777" w:rsidR="001D4F77" w:rsidRPr="006F7CAF" w:rsidRDefault="001D4F77" w:rsidP="001D4F77">
            <w:pPr>
              <w:jc w:val="both"/>
            </w:pPr>
            <w:r w:rsidRPr="006F7CAF">
              <w:t>3.</w:t>
            </w:r>
            <w:r w:rsidR="00415A8F" w:rsidRPr="006F7CAF">
              <w:t>3</w:t>
            </w:r>
            <w:r w:rsidRPr="006F7CAF">
              <w:t xml:space="preserve">.2. neišvardytos patvirtintoje vietos projekto paraiškoje (po vietos projekto paraiškos </w:t>
            </w:r>
            <w:r w:rsidR="00D978FE" w:rsidRPr="006F7CAF">
              <w:t xml:space="preserve">pateikimo </w:t>
            </w:r>
            <w:r w:rsidRPr="006F7CAF">
              <w:t>neleidžiama įtraukti naujų išlaidų ar jas keisti kitomis);</w:t>
            </w:r>
          </w:p>
          <w:p w14:paraId="713B2484" w14:textId="77777777" w:rsidR="001D4F77" w:rsidRPr="006F7CAF" w:rsidRDefault="000E6CB0" w:rsidP="001D4F77">
            <w:pPr>
              <w:jc w:val="both"/>
            </w:pPr>
            <w:r>
              <w:t>3.</w:t>
            </w:r>
            <w:r w:rsidR="001D4F77" w:rsidRPr="006F7CAF">
              <w:t>3.</w:t>
            </w:r>
            <w:r w:rsidR="00657A35">
              <w:t>3.</w:t>
            </w:r>
            <w:r w:rsidR="001D4F77" w:rsidRPr="006F7CAF">
              <w:t xml:space="preserve"> išlaidų dalis, viršijanti tinkamų finansuoti išlaidų įkainį (kai toks yra nustatytas);</w:t>
            </w:r>
          </w:p>
          <w:p w14:paraId="04F4D44B" w14:textId="77777777" w:rsidR="001D4F77" w:rsidRPr="006F7CAF" w:rsidRDefault="001D4F77" w:rsidP="001D4F77">
            <w:pPr>
              <w:jc w:val="both"/>
            </w:pPr>
            <w:r w:rsidRPr="006F7CAF">
              <w:t>3.</w:t>
            </w:r>
            <w:r w:rsidR="00415A8F" w:rsidRPr="006F7CAF">
              <w:t>3</w:t>
            </w:r>
            <w:r w:rsidRPr="006F7CAF">
              <w:t>.4. nepagrįstai didelės išlaidos</w:t>
            </w:r>
            <w:r w:rsidR="00F000B5" w:rsidRPr="006F7CAF">
              <w:t>;</w:t>
            </w:r>
          </w:p>
          <w:p w14:paraId="3F80E9EF" w14:textId="77777777" w:rsidR="001D4F77" w:rsidRPr="006F7CAF" w:rsidRDefault="001D4F77" w:rsidP="001D4F77">
            <w:pPr>
              <w:jc w:val="both"/>
            </w:pPr>
            <w:r w:rsidRPr="006F7CAF">
              <w:t>3.</w:t>
            </w:r>
            <w:r w:rsidR="00415A8F" w:rsidRPr="006F7CAF">
              <w:t>3</w:t>
            </w:r>
            <w:r w:rsidR="000E6CB0">
              <w:t>.5.</w:t>
            </w:r>
            <w:r w:rsidRPr="006F7CAF">
              <w:t xml:space="preserve"> nekilnojamojo turto įsigijimo išlaidos;</w:t>
            </w:r>
          </w:p>
          <w:p w14:paraId="4F9B4180" w14:textId="77777777" w:rsidR="001D4F77" w:rsidRPr="006F7CAF" w:rsidRDefault="001D4F77" w:rsidP="001D4F77">
            <w:pPr>
              <w:jc w:val="both"/>
            </w:pPr>
            <w:r w:rsidRPr="006F7CAF">
              <w:t>3.</w:t>
            </w:r>
            <w:r w:rsidR="00415A8F" w:rsidRPr="006F7CAF">
              <w:t>3</w:t>
            </w:r>
            <w:r w:rsidR="000E6CB0">
              <w:t>.6</w:t>
            </w:r>
            <w:r w:rsidRPr="006F7CAF">
              <w:t>. naudotų prekių įsigijimo išlaidos</w:t>
            </w:r>
            <w:r w:rsidR="00AE4860" w:rsidRPr="006F7CAF">
              <w:t>;</w:t>
            </w:r>
          </w:p>
          <w:p w14:paraId="122CB6E0" w14:textId="77777777" w:rsidR="001D4F77" w:rsidRPr="006F7CAF" w:rsidRDefault="001D4F77" w:rsidP="001D4F77">
            <w:pPr>
              <w:jc w:val="both"/>
            </w:pPr>
            <w:r w:rsidRPr="006F7CAF">
              <w:t>3.</w:t>
            </w:r>
            <w:r w:rsidR="00415A8F" w:rsidRPr="006F7CAF">
              <w:t>3</w:t>
            </w:r>
            <w:r w:rsidR="000E6CB0">
              <w:t>.7</w:t>
            </w:r>
            <w:r w:rsidRPr="006F7CAF">
              <w:t>. baudos, nuobaudos ir bylinėjimosi išlaidos;</w:t>
            </w:r>
          </w:p>
          <w:p w14:paraId="6C396398" w14:textId="508100B4" w:rsidR="001D4F77" w:rsidRPr="006F7CAF" w:rsidRDefault="001D4F77" w:rsidP="001D4F77">
            <w:pPr>
              <w:jc w:val="both"/>
            </w:pPr>
            <w:r w:rsidRPr="006F7CAF">
              <w:t>3.</w:t>
            </w:r>
            <w:r w:rsidR="00415A8F" w:rsidRPr="006F7CAF">
              <w:t>3</w:t>
            </w:r>
            <w:r w:rsidRPr="006F7CAF">
              <w:t>.</w:t>
            </w:r>
            <w:r w:rsidR="00077739">
              <w:t>8</w:t>
            </w:r>
            <w:r w:rsidRPr="006F7CAF">
              <w:t xml:space="preserve">. išlaidos, nepagrįstos faktine gautų prekių, atliktų darbų ar suteiktų paslaugų verte; </w:t>
            </w:r>
          </w:p>
          <w:p w14:paraId="70AEBDBE" w14:textId="5062F1C9" w:rsidR="001D4F77" w:rsidRPr="00077739" w:rsidRDefault="001D4F77" w:rsidP="001D4F77">
            <w:pPr>
              <w:jc w:val="both"/>
            </w:pPr>
            <w:r w:rsidRPr="00077739">
              <w:t>3.</w:t>
            </w:r>
            <w:r w:rsidR="00415A8F" w:rsidRPr="00077739">
              <w:t>3</w:t>
            </w:r>
            <w:r w:rsidRPr="00077739">
              <w:t>.</w:t>
            </w:r>
            <w:r w:rsidR="00077739">
              <w:t>9</w:t>
            </w:r>
            <w:r w:rsidRPr="00077739">
              <w:t>. išlaidos, kurios buvo finansuotos (apmokėtos) iš Lietuvos Respublikos valstybės biudžeto ir (arba) savivaldybių biudžetų, kitų piniginių išteklių, kuriais disponuoja valstybė ir (arba) savivaldybės,</w:t>
            </w:r>
            <w:r w:rsidRPr="00077739">
              <w:rPr>
                <w:b/>
                <w:bCs/>
              </w:rPr>
              <w:t xml:space="preserve"> </w:t>
            </w:r>
            <w:r w:rsidRPr="00077739">
              <w:t>ES</w:t>
            </w:r>
            <w:r w:rsidRPr="00077739">
              <w:rPr>
                <w:b/>
                <w:bCs/>
              </w:rPr>
              <w:t xml:space="preserve"> </w:t>
            </w:r>
            <w:r w:rsidRPr="00077739">
              <w:t>struktūrinių</w:t>
            </w:r>
            <w:r w:rsidRPr="00077739">
              <w:rPr>
                <w:b/>
                <w:bCs/>
              </w:rPr>
              <w:t xml:space="preserve"> </w:t>
            </w:r>
            <w:r w:rsidRPr="00077739">
              <w:t>fondų, kitų ES finansinės paramos priemonių ar kitos tarptautinės paramos</w:t>
            </w:r>
            <w:r w:rsidRPr="00077739">
              <w:rPr>
                <w:b/>
                <w:bCs/>
              </w:rPr>
              <w:t xml:space="preserve"> </w:t>
            </w:r>
            <w:r w:rsidRPr="00077739">
              <w:t>lėšų ir kurioms apmokėti skyrus paramos VPS įgyvendinti lėšų jos būtų pripažintos tinkamomis finansuoti ir apmokėtos daugiau nei vieną kartą;</w:t>
            </w:r>
          </w:p>
          <w:p w14:paraId="7AB22837" w14:textId="53C5D420" w:rsidR="001D4F77" w:rsidRPr="006F7CAF" w:rsidRDefault="001D4F77" w:rsidP="001D4F77">
            <w:pPr>
              <w:jc w:val="both"/>
              <w:rPr>
                <w:color w:val="000000"/>
              </w:rPr>
            </w:pPr>
            <w:r w:rsidRPr="00077739">
              <w:t>3.</w:t>
            </w:r>
            <w:r w:rsidR="00415A8F" w:rsidRPr="00077739">
              <w:t>3</w:t>
            </w:r>
            <w:r w:rsidRPr="00077739">
              <w:t>.1</w:t>
            </w:r>
            <w:r w:rsidR="00077739" w:rsidRPr="00077739">
              <w:t>0</w:t>
            </w:r>
            <w:r w:rsidRPr="00077739">
              <w:t>.</w:t>
            </w:r>
            <w:r w:rsidRPr="00077739">
              <w:rPr>
                <w:color w:val="000000"/>
              </w:rPr>
              <w:t xml:space="preserve"> PVM, kurį vietos projekto vykdytojas (išskyrus vietos projektų vykdytojus, nurodytus Vietos projektų administravimo taisyklių 27.</w:t>
            </w:r>
            <w:r w:rsidR="000C6A68" w:rsidRPr="00077739">
              <w:rPr>
                <w:color w:val="000000"/>
              </w:rPr>
              <w:t>5</w:t>
            </w:r>
            <w:r w:rsidRPr="00077739">
              <w:rPr>
                <w:color w:val="000000"/>
              </w:rPr>
              <w:t xml:space="preserve"> papunktyje) pagal Lietuvos Respublikos pridėtinės vertės mokesčio įstatymą turi ar galėtų turėti galimybę įtraukti į PVM at</w:t>
            </w:r>
            <w:r w:rsidR="00802C8A" w:rsidRPr="00077739">
              <w:rPr>
                <w:color w:val="000000"/>
              </w:rPr>
              <w:t>a</w:t>
            </w:r>
            <w:r w:rsidRPr="00077739">
              <w:rPr>
                <w:color w:val="000000"/>
              </w:rPr>
              <w:t>skaitą (net jei tokio PVM vietos projektų vykdytojas į atskaitą neįtraukė), yra netinkamas finansuoti iš paramos lėšų;</w:t>
            </w:r>
          </w:p>
          <w:p w14:paraId="1FBDD279" w14:textId="1269630A" w:rsidR="00735908" w:rsidRPr="006F7CAF" w:rsidRDefault="00BD53B4" w:rsidP="00735908">
            <w:pPr>
              <w:jc w:val="both"/>
              <w:rPr>
                <w:color w:val="000000"/>
              </w:rPr>
            </w:pPr>
            <w:r w:rsidRPr="006F7CAF">
              <w:rPr>
                <w:color w:val="000000"/>
              </w:rPr>
              <w:t>3.</w:t>
            </w:r>
            <w:r w:rsidR="00415A8F" w:rsidRPr="006F7CAF">
              <w:rPr>
                <w:color w:val="000000"/>
              </w:rPr>
              <w:t>3</w:t>
            </w:r>
            <w:r w:rsidRPr="006F7CAF">
              <w:rPr>
                <w:color w:val="000000"/>
              </w:rPr>
              <w:t>.1</w:t>
            </w:r>
            <w:r w:rsidR="00077739">
              <w:rPr>
                <w:color w:val="000000"/>
              </w:rPr>
              <w:t>1</w:t>
            </w:r>
            <w:r w:rsidRPr="006F7CAF">
              <w:rPr>
                <w:color w:val="000000"/>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735908" w:rsidRPr="006F7CAF">
              <w:rPr>
                <w:color w:val="000000"/>
              </w:rPr>
              <w:t>žiui, kai nėra kitos galimybės)</w:t>
            </w:r>
            <w:r w:rsidR="001C2E6B" w:rsidRPr="006F7CAF">
              <w:rPr>
                <w:color w:val="000000"/>
              </w:rPr>
              <w:t>;</w:t>
            </w:r>
          </w:p>
          <w:p w14:paraId="5040359C" w14:textId="2AE08300" w:rsidR="00735908" w:rsidRDefault="00415A8F" w:rsidP="00735908">
            <w:pPr>
              <w:jc w:val="both"/>
            </w:pPr>
            <w:r w:rsidRPr="00D97DC6">
              <w:t>3.3</w:t>
            </w:r>
            <w:r w:rsidR="001A7353">
              <w:t>.1</w:t>
            </w:r>
            <w:r w:rsidR="00077739">
              <w:t>2</w:t>
            </w:r>
            <w:r w:rsidR="001E4BDF" w:rsidRPr="00D97DC6">
              <w:t>.</w:t>
            </w:r>
            <w:r w:rsidR="00735908" w:rsidRPr="00D97DC6">
              <w:t xml:space="preserve"> smulkių buities reikmenų įsigijimo išlaidos (patalynės, stalo įrankių, indų ir pan.);</w:t>
            </w:r>
          </w:p>
          <w:p w14:paraId="4A5590B7" w14:textId="7CE3D29B" w:rsidR="000E6CB0" w:rsidRPr="006F7CAF" w:rsidRDefault="001A7353" w:rsidP="00735908">
            <w:pPr>
              <w:jc w:val="both"/>
            </w:pPr>
            <w:r>
              <w:t>3.3.1</w:t>
            </w:r>
            <w:r w:rsidR="00077739">
              <w:t>3</w:t>
            </w:r>
            <w:r w:rsidR="000E6CB0">
              <w:t>. bendrosios išlaidos ar jų dalis, sutampančios su netiesioginėmis išlaidomis ar jų dalimi.</w:t>
            </w:r>
          </w:p>
          <w:p w14:paraId="4F9D9DA9" w14:textId="449657DF" w:rsidR="00735908" w:rsidRPr="006F7CAF" w:rsidRDefault="00415A8F" w:rsidP="00735908">
            <w:pPr>
              <w:jc w:val="both"/>
            </w:pPr>
            <w:r w:rsidRPr="006F7CAF">
              <w:t>3.3</w:t>
            </w:r>
            <w:r w:rsidR="001A7353">
              <w:t>.1</w:t>
            </w:r>
            <w:r w:rsidR="00077739">
              <w:t>4</w:t>
            </w:r>
            <w:r w:rsidR="001E4BDF" w:rsidRPr="006F7CAF">
              <w:t xml:space="preserve">. </w:t>
            </w:r>
            <w:r w:rsidR="00735908" w:rsidRPr="006F7CAF">
              <w:t>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14:paraId="6CB64CC9" w14:textId="1A791E72" w:rsidR="00735908" w:rsidRPr="006F7CAF" w:rsidRDefault="00415A8F" w:rsidP="00735908">
            <w:pPr>
              <w:tabs>
                <w:tab w:val="left" w:pos="1418"/>
              </w:tabs>
              <w:jc w:val="both"/>
            </w:pPr>
            <w:r w:rsidRPr="006F7CAF">
              <w:t>3.3</w:t>
            </w:r>
            <w:r w:rsidR="001A7353">
              <w:t>.1</w:t>
            </w:r>
            <w:r w:rsidR="00077739">
              <w:t>5</w:t>
            </w:r>
            <w:r w:rsidR="00735908" w:rsidRPr="006F7CAF">
              <w:t>. visų tipų orlaiviams priskiriami aparatai (mašinos), kaip apibrėžta Lietuvos Respublikos aviacijos įstatyme ir kituose tai reglamentuojančiuose teisės aktuose;</w:t>
            </w:r>
          </w:p>
          <w:p w14:paraId="28ACA68B" w14:textId="7B925D16" w:rsidR="00735908" w:rsidRPr="006F7CAF" w:rsidRDefault="00415A8F" w:rsidP="00735908">
            <w:pPr>
              <w:tabs>
                <w:tab w:val="left" w:pos="1418"/>
              </w:tabs>
              <w:jc w:val="both"/>
            </w:pPr>
            <w:r w:rsidRPr="006F7CAF">
              <w:lastRenderedPageBreak/>
              <w:t>3.3</w:t>
            </w:r>
            <w:r w:rsidR="001A7353">
              <w:t>.1</w:t>
            </w:r>
            <w:r w:rsidR="00077739">
              <w:t>6</w:t>
            </w:r>
            <w:r w:rsidR="005B7F01" w:rsidRPr="006F7CAF">
              <w:t xml:space="preserve">. </w:t>
            </w:r>
            <w:r w:rsidR="00735908" w:rsidRPr="006F7CAF">
              <w:t>miškų ūkio įranga ir technika (medienos ištraukimo traktoriai, savikrovės priekabos, medvežiai, miškavežiai, medkirtės ar medžių kirtimo galvutės, medžių ir (arba) krūmų pjovimo ir skiedrų ruošimo kombainai energetinėms plantacijoms, mechanizmai šakoms į rulonus presuoti, medienos smulkintuvai, kapoklės);</w:t>
            </w:r>
          </w:p>
          <w:p w14:paraId="027DEF27" w14:textId="37A305FA" w:rsidR="00735908" w:rsidRPr="006F7CAF" w:rsidRDefault="00415A8F" w:rsidP="00735908">
            <w:pPr>
              <w:tabs>
                <w:tab w:val="left" w:pos="1418"/>
              </w:tabs>
              <w:jc w:val="both"/>
            </w:pPr>
            <w:r w:rsidRPr="006F7CAF">
              <w:t>3.3</w:t>
            </w:r>
            <w:r w:rsidR="00325734">
              <w:t>.1</w:t>
            </w:r>
            <w:r w:rsidR="00077739">
              <w:t>7.</w:t>
            </w:r>
            <w:r w:rsidR="00735908" w:rsidRPr="006F7CAF">
              <w:t xml:space="preserve"> šių transporto priemonių įsigijimo:</w:t>
            </w:r>
          </w:p>
          <w:p w14:paraId="344C57AD" w14:textId="77777777" w:rsidR="00B04FC2" w:rsidRDefault="00735908" w:rsidP="00B04FC2">
            <w:pPr>
              <w:tabs>
                <w:tab w:val="left" w:pos="1418"/>
              </w:tabs>
              <w:jc w:val="both"/>
            </w:pPr>
            <w:r w:rsidRPr="006F7CAF">
              <w:t>L kategorijos ar jai prilyginamų (mopedų, motociklų, triračių, keturračių motociklų, taip pat kartingų, bagių, bolidų ir pan.);</w:t>
            </w:r>
          </w:p>
          <w:p w14:paraId="6FCC5DA4" w14:textId="77777777" w:rsidR="00735908" w:rsidRPr="006F7CAF" w:rsidRDefault="00735908" w:rsidP="00B04FC2">
            <w:pPr>
              <w:tabs>
                <w:tab w:val="left" w:pos="1418"/>
              </w:tabs>
              <w:jc w:val="both"/>
            </w:pPr>
            <w:r w:rsidRPr="006F7CAF">
              <w:t>M kategorijos (lengvieji automobiliai ir autobusai) ir jai priskiriamų kėbulų tipų (išskyrus autokatafalkus ir 8 sėdimų vietų transporto priemones, skirtas keleiviams vežti);</w:t>
            </w:r>
          </w:p>
          <w:p w14:paraId="0E314C99" w14:textId="77777777" w:rsidR="00735908" w:rsidRPr="006F7CAF" w:rsidRDefault="00735908" w:rsidP="00B04FC2">
            <w:pPr>
              <w:tabs>
                <w:tab w:val="left" w:pos="1418"/>
              </w:tabs>
              <w:jc w:val="both"/>
            </w:pPr>
            <w:r w:rsidRPr="006F7CAF">
              <w:t xml:space="preserve"> N kategorijos ir jai priskiriamų kėbulų tipų, kurių kodai – BAE, BAF, BAG, BAH, BAM, BC, BD, BAN, BAR, BAS (vilkikai, sunkvežimiai, šaldytuvai); </w:t>
            </w:r>
          </w:p>
          <w:p w14:paraId="14545257" w14:textId="77777777" w:rsidR="00735908" w:rsidRPr="006F7CAF" w:rsidRDefault="00735908" w:rsidP="00B04FC2">
            <w:pPr>
              <w:tabs>
                <w:tab w:val="left" w:pos="1418"/>
              </w:tabs>
              <w:jc w:val="both"/>
            </w:pPr>
            <w:r w:rsidRPr="006F7CAF">
              <w:t xml:space="preserve"> G kategorijos (visureigiai) ir jai priskiriamų kėbulų tipų; </w:t>
            </w:r>
          </w:p>
          <w:p w14:paraId="01E79566" w14:textId="77777777" w:rsidR="00735908" w:rsidRPr="006F7CAF" w:rsidRDefault="00735908" w:rsidP="00B04FC2">
            <w:pPr>
              <w:tabs>
                <w:tab w:val="left" w:pos="1418"/>
              </w:tabs>
              <w:jc w:val="both"/>
            </w:pPr>
            <w:r w:rsidRPr="006F7CAF">
              <w:t>O kategorijai (priekabos ir puspriekabės) priskiriamų transporto priemonių, kurių kodas – DD (L kategorijos transporto priemonių priekabų);</w:t>
            </w:r>
          </w:p>
          <w:p w14:paraId="2C5B099A" w14:textId="77777777" w:rsidR="00735908" w:rsidRPr="006F7CAF" w:rsidRDefault="00735908" w:rsidP="00B04FC2">
            <w:pPr>
              <w:tabs>
                <w:tab w:val="left" w:pos="1418"/>
              </w:tabs>
              <w:jc w:val="both"/>
            </w:pPr>
            <w:r w:rsidRPr="006F7CAF">
              <w:t>specialiosios paskirties transporto priemonių (gyvenamųjų automobilių, kemperių ir kt.), kurių kodai – SA, SB, SC, SE, SJ, SN, SR, ST, SV ir SZ;</w:t>
            </w:r>
          </w:p>
          <w:p w14:paraId="3B8C1E7B" w14:textId="36ACFCB5" w:rsidR="00EB291D" w:rsidRPr="005364BA" w:rsidRDefault="00415A8F" w:rsidP="001E4BDF">
            <w:pPr>
              <w:jc w:val="both"/>
              <w:rPr>
                <w:color w:val="000000"/>
              </w:rPr>
            </w:pPr>
            <w:r w:rsidRPr="005364BA">
              <w:t>3.3</w:t>
            </w:r>
            <w:r w:rsidR="00722729" w:rsidRPr="005364BA">
              <w:t>.</w:t>
            </w:r>
            <w:r w:rsidR="00B04FC2" w:rsidRPr="005364BA">
              <w:t>1</w:t>
            </w:r>
            <w:r w:rsidR="00077739">
              <w:t>8</w:t>
            </w:r>
            <w:r w:rsidR="00B04FC2" w:rsidRPr="005364BA">
              <w:t>.</w:t>
            </w:r>
            <w:r w:rsidR="00735908" w:rsidRPr="005364BA">
              <w:t xml:space="preserve"> paprast</w:t>
            </w:r>
            <w:r w:rsidR="00660732" w:rsidRPr="005364BA">
              <w:t>ojo (einamojo) remonto išlaidos, išskyrus</w:t>
            </w:r>
            <w:r w:rsidR="00A774B7" w:rsidRPr="005364BA">
              <w:t xml:space="preserve"> atvejus,</w:t>
            </w:r>
            <w:r w:rsidR="00A774B7" w:rsidRPr="005364BA">
              <w:rPr>
                <w:b/>
              </w:rPr>
              <w:t xml:space="preserve"> </w:t>
            </w:r>
            <w:r w:rsidR="00EE77E2" w:rsidRPr="005364BA">
              <w:t xml:space="preserve">kai </w:t>
            </w:r>
            <w:r w:rsidR="00EB291D" w:rsidRPr="005364BA">
              <w:rPr>
                <w:color w:val="000000"/>
              </w:rPr>
              <w:t>vietos projekte numatyti statybos darbai, nurodyti statybos techninio reglamento STR 1.01.08:2002 „Statinio statybos rūšys“, patvirtinto Lietuvos Respublikos aplinkos ministro 2002 m. gruodžio 5 d. įsakymu Nr. 622 „Dėl statybos techninio reglamento STR 1.01.08:2002 „Statinio statybos rūšys“ patvirtinimo“, 12.1–12.11 papunkčiuose;</w:t>
            </w:r>
          </w:p>
          <w:p w14:paraId="097A34BF" w14:textId="73BC63BB" w:rsidR="00735908" w:rsidRPr="006F7CAF" w:rsidRDefault="000D78A7" w:rsidP="001E4BDF">
            <w:pPr>
              <w:jc w:val="both"/>
              <w:rPr>
                <w:bCs/>
              </w:rPr>
            </w:pPr>
            <w:r w:rsidRPr="005364BA">
              <w:t>3.3</w:t>
            </w:r>
            <w:r w:rsidR="00B04FC2" w:rsidRPr="005364BA">
              <w:t>.</w:t>
            </w:r>
            <w:r w:rsidR="00077739">
              <w:t>19</w:t>
            </w:r>
            <w:r w:rsidR="005B7F01" w:rsidRPr="005364BA">
              <w:t xml:space="preserve">. </w:t>
            </w:r>
            <w:r w:rsidR="00735908" w:rsidRPr="005364BA">
              <w:t>išlaidos reklamai, skirtai ne projektui viešinti;</w:t>
            </w:r>
          </w:p>
          <w:p w14:paraId="3046319E" w14:textId="6195F12F" w:rsidR="00735908" w:rsidRPr="006F7CAF" w:rsidRDefault="000D78A7" w:rsidP="001E4BDF">
            <w:pPr>
              <w:tabs>
                <w:tab w:val="left" w:pos="1418"/>
              </w:tabs>
              <w:jc w:val="both"/>
            </w:pPr>
            <w:r w:rsidRPr="006F7CAF">
              <w:t>3.3.</w:t>
            </w:r>
            <w:r w:rsidR="00B04FC2">
              <w:t>2</w:t>
            </w:r>
            <w:r w:rsidR="00077739">
              <w:t>0</w:t>
            </w:r>
            <w:r w:rsidR="005B7F01" w:rsidRPr="006F7CAF">
              <w:t xml:space="preserve">. </w:t>
            </w:r>
            <w:r w:rsidR="00735908" w:rsidRPr="006F7CAF">
              <w:t>išlaidos ar jų dalis, patirtos perkant prekes, paslaugas ar darbus nesilaikant pirkimo procedūrų, nustatytų Pirkimų taisyklėse;</w:t>
            </w:r>
          </w:p>
          <w:p w14:paraId="0FEA5703" w14:textId="4ADA37B8" w:rsidR="00735908" w:rsidRPr="006F7CAF" w:rsidRDefault="000D78A7" w:rsidP="001E4BDF">
            <w:pPr>
              <w:tabs>
                <w:tab w:val="left" w:pos="1418"/>
              </w:tabs>
              <w:jc w:val="both"/>
            </w:pPr>
            <w:r w:rsidRPr="006F7CAF">
              <w:t>3.3</w:t>
            </w:r>
            <w:r w:rsidR="00B04FC2">
              <w:t>.2</w:t>
            </w:r>
            <w:r w:rsidR="00077739">
              <w:t>1</w:t>
            </w:r>
            <w:r w:rsidR="00735908" w:rsidRPr="006F7CAF">
              <w:t>. žemės pirkimo ir (arba) nuomos išlaidos, išlaidos, susijusios su turto nuomos sutartimi, turto nuomos mokestis, palūkanų mokėjimo</w:t>
            </w:r>
            <w:r w:rsidR="00BF1C46">
              <w:t>,</w:t>
            </w:r>
            <w:r w:rsidR="00735908" w:rsidRPr="006F7CAF">
              <w:t xml:space="preserve"> draudimo įmokos;</w:t>
            </w:r>
          </w:p>
          <w:p w14:paraId="2C18D50C" w14:textId="6F91C57F" w:rsidR="00735908" w:rsidRPr="006F7CAF" w:rsidRDefault="000D78A7" w:rsidP="001E4BDF">
            <w:pPr>
              <w:tabs>
                <w:tab w:val="left" w:pos="1418"/>
              </w:tabs>
              <w:jc w:val="both"/>
            </w:pPr>
            <w:r w:rsidRPr="006F7CAF">
              <w:t>3.3</w:t>
            </w:r>
            <w:r w:rsidR="00B04FC2">
              <w:t>.2</w:t>
            </w:r>
            <w:r w:rsidR="00077739">
              <w:t>2</w:t>
            </w:r>
            <w:r w:rsidR="005B7F01" w:rsidRPr="006F7CAF">
              <w:t xml:space="preserve">. </w:t>
            </w:r>
            <w:r w:rsidR="00735908" w:rsidRPr="006F7CAF">
              <w:t>gyvūnų, vienmečių augalų įsigijimo išlaidos;</w:t>
            </w:r>
          </w:p>
          <w:p w14:paraId="585B565D" w14:textId="77777777" w:rsidR="0008220C" w:rsidRDefault="00B04FC2" w:rsidP="001D4F77">
            <w:pPr>
              <w:jc w:val="both"/>
            </w:pPr>
            <w:r>
              <w:t>3.3.2</w:t>
            </w:r>
            <w:r w:rsidR="00077739">
              <w:t>3</w:t>
            </w:r>
            <w:r w:rsidR="0008220C">
              <w:t>. investicijos į turtą, kurio valdymo (naudojimo) teisė pareiškėjui apribota (turtas areštuotas)</w:t>
            </w:r>
            <w:r w:rsidR="008F4E78">
              <w:t>;</w:t>
            </w:r>
          </w:p>
          <w:p w14:paraId="39E6C027" w14:textId="33D9F00A" w:rsidR="008F4E78" w:rsidRPr="00412CB2" w:rsidRDefault="008F4E78" w:rsidP="00412CB2">
            <w:pPr>
              <w:tabs>
                <w:tab w:val="left" w:pos="1418"/>
              </w:tabs>
              <w:suppressAutoHyphens/>
              <w:ind w:firstLine="720"/>
              <w:jc w:val="both"/>
              <w:rPr>
                <w:rFonts w:eastAsia="Calibri"/>
              </w:rPr>
            </w:pPr>
            <w:r>
              <w:t xml:space="preserve">3.3.24. </w:t>
            </w:r>
            <w:r w:rsidRPr="00412CB2">
              <w:t>trumpalaiki</w:t>
            </w:r>
            <w:r w:rsidR="00412CB2">
              <w:t>o</w:t>
            </w:r>
            <w:r w:rsidRPr="00412CB2">
              <w:t xml:space="preserve"> turt</w:t>
            </w:r>
            <w:r w:rsidR="00412CB2">
              <w:t>o</w:t>
            </w:r>
            <w:r w:rsidR="00412CB2" w:rsidRPr="00412CB2">
              <w:t xml:space="preserve"> </w:t>
            </w:r>
            <w:r w:rsidR="00412CB2" w:rsidRPr="00412CB2">
              <w:rPr>
                <w:rFonts w:eastAsia="Calibri"/>
              </w:rPr>
              <w:t>įgy</w:t>
            </w:r>
            <w:r w:rsidR="00412CB2">
              <w:rPr>
                <w:rFonts w:eastAsia="Calibri"/>
              </w:rPr>
              <w:t>to p</w:t>
            </w:r>
            <w:r w:rsidR="00412CB2" w:rsidRPr="00412CB2">
              <w:rPr>
                <w:rFonts w:eastAsia="Calibri"/>
              </w:rPr>
              <w:t>aramos gavėjo projekto, kurio vertė yra mažesnė nei paramos gavėjo numatyta mažiausia ilgalaikio turto vertė, paramos lėšomis, išlaidos.</w:t>
            </w:r>
          </w:p>
        </w:tc>
      </w:tr>
    </w:tbl>
    <w:p w14:paraId="47D797EB" w14:textId="77777777" w:rsidR="002E3AF4" w:rsidRPr="006F7CAF" w:rsidRDefault="002E3AF4" w:rsidP="00A909E9">
      <w:pPr>
        <w:jc w:val="both"/>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6F7CAF" w14:paraId="591F6D4E" w14:textId="77777777" w:rsidTr="00F81AA2">
        <w:trPr>
          <w:trHeight w:val="278"/>
        </w:trPr>
        <w:tc>
          <w:tcPr>
            <w:tcW w:w="15163" w:type="dxa"/>
            <w:gridSpan w:val="4"/>
            <w:shd w:val="clear" w:color="auto" w:fill="F4B083"/>
            <w:vAlign w:val="center"/>
          </w:tcPr>
          <w:p w14:paraId="34EBE791" w14:textId="77777777" w:rsidR="005D4D6D" w:rsidRPr="006F7CAF" w:rsidRDefault="00E10445" w:rsidP="00535237">
            <w:pPr>
              <w:jc w:val="both"/>
              <w:rPr>
                <w:b/>
              </w:rPr>
            </w:pPr>
            <w:r w:rsidRPr="006F7CAF">
              <w:rPr>
                <w:b/>
              </w:rPr>
              <w:t>4</w:t>
            </w:r>
            <w:r w:rsidR="005D4D6D" w:rsidRPr="006F7CAF">
              <w:rPr>
                <w:b/>
              </w:rPr>
              <w:t xml:space="preserve">. </w:t>
            </w:r>
            <w:r w:rsidR="00535237" w:rsidRPr="006F7CAF">
              <w:rPr>
                <w:b/>
              </w:rPr>
              <w:t xml:space="preserve">VIETOS PROJEKTŲ TINKAMUMO FINANSUOTI SĄLYGOS IR VIETOS PROJEKTŲ VYKDYTOJŲ ĮSIPAREIGOJIMAI </w:t>
            </w:r>
          </w:p>
        </w:tc>
      </w:tr>
      <w:tr w:rsidR="007875FE" w:rsidRPr="006F7CAF" w14:paraId="1B599C16" w14:textId="77777777" w:rsidTr="00F81AA2">
        <w:trPr>
          <w:trHeight w:val="174"/>
        </w:trPr>
        <w:tc>
          <w:tcPr>
            <w:tcW w:w="15163" w:type="dxa"/>
            <w:gridSpan w:val="4"/>
            <w:shd w:val="clear" w:color="auto" w:fill="auto"/>
            <w:vAlign w:val="center"/>
          </w:tcPr>
          <w:p w14:paraId="25B13C0E" w14:textId="77777777" w:rsidR="007875FE" w:rsidRPr="006F7CAF" w:rsidRDefault="007875FE" w:rsidP="00EA5139">
            <w:pPr>
              <w:jc w:val="both"/>
              <w:rPr>
                <w:b/>
              </w:rPr>
            </w:pPr>
            <w:r w:rsidRPr="006F7CAF">
              <w:t>Šioje FSA dalyje nurodytos tinkamumo finansuoti sąlygos pareiškėjui, vietos projektui, vietos projekto suderinamumui su horizontaliosiomis ES politikos sritimis, tinkamam</w:t>
            </w:r>
            <w:r w:rsidR="006850BD" w:rsidRPr="006F7CAF">
              <w:t xml:space="preserve"> vietos projekto finansavimo šaltiniui</w:t>
            </w:r>
            <w:r w:rsidRPr="006F7CAF">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6F7CAF" w14:paraId="77D06FF1" w14:textId="77777777" w:rsidTr="00F81AA2">
        <w:trPr>
          <w:trHeight w:val="122"/>
        </w:trPr>
        <w:tc>
          <w:tcPr>
            <w:tcW w:w="1188" w:type="dxa"/>
            <w:shd w:val="clear" w:color="auto" w:fill="auto"/>
            <w:vAlign w:val="center"/>
          </w:tcPr>
          <w:p w14:paraId="57C5B7E8" w14:textId="77777777" w:rsidR="003D567E" w:rsidRPr="006F7CAF" w:rsidRDefault="003D567E" w:rsidP="00535237">
            <w:pPr>
              <w:jc w:val="both"/>
              <w:rPr>
                <w:b/>
              </w:rPr>
            </w:pPr>
            <w:r w:rsidRPr="006F7CAF">
              <w:rPr>
                <w:b/>
              </w:rPr>
              <w:t>4.</w:t>
            </w:r>
            <w:r w:rsidR="007875FE" w:rsidRPr="006F7CAF">
              <w:rPr>
                <w:b/>
              </w:rPr>
              <w:t>1</w:t>
            </w:r>
            <w:r w:rsidRPr="006F7CAF">
              <w:rPr>
                <w:b/>
              </w:rPr>
              <w:t>.</w:t>
            </w:r>
          </w:p>
        </w:tc>
        <w:tc>
          <w:tcPr>
            <w:tcW w:w="13975" w:type="dxa"/>
            <w:gridSpan w:val="3"/>
            <w:shd w:val="clear" w:color="auto" w:fill="auto"/>
            <w:vAlign w:val="center"/>
          </w:tcPr>
          <w:p w14:paraId="572D16CC" w14:textId="77777777" w:rsidR="003D567E" w:rsidRPr="006F7CAF" w:rsidRDefault="003316C0" w:rsidP="00535237">
            <w:pPr>
              <w:jc w:val="both"/>
              <w:rPr>
                <w:b/>
              </w:rPr>
            </w:pPr>
            <w:r w:rsidRPr="006F7CAF">
              <w:t>Vietos projektų tinkamumo vertinimo tvarką nustato Vietos projektų administravimo taisyklių 1</w:t>
            </w:r>
            <w:r w:rsidR="00873C2D" w:rsidRPr="006F7CAF">
              <w:t>0</w:t>
            </w:r>
            <w:r w:rsidR="00DC75C2" w:rsidRPr="006F7CAF">
              <w:t>2</w:t>
            </w:r>
            <w:r w:rsidRPr="006F7CAF">
              <w:t>–1</w:t>
            </w:r>
            <w:r w:rsidR="00873C2D" w:rsidRPr="006F7CAF">
              <w:t>0</w:t>
            </w:r>
            <w:r w:rsidR="00DC75C2" w:rsidRPr="006F7CAF">
              <w:t>5</w:t>
            </w:r>
            <w:r w:rsidRPr="006F7CAF">
              <w:t xml:space="preserve"> punktai.</w:t>
            </w:r>
          </w:p>
        </w:tc>
      </w:tr>
      <w:tr w:rsidR="00D7347C" w:rsidRPr="006F7CAF" w14:paraId="3F2CF54F" w14:textId="77777777" w:rsidTr="00F81AA2">
        <w:trPr>
          <w:trHeight w:val="122"/>
        </w:trPr>
        <w:tc>
          <w:tcPr>
            <w:tcW w:w="1188" w:type="dxa"/>
            <w:shd w:val="clear" w:color="auto" w:fill="auto"/>
            <w:vAlign w:val="center"/>
          </w:tcPr>
          <w:p w14:paraId="1263569B" w14:textId="77777777" w:rsidR="00D7347C" w:rsidRPr="006F7CAF" w:rsidRDefault="00D7347C" w:rsidP="00D7347C">
            <w:pPr>
              <w:jc w:val="both"/>
              <w:rPr>
                <w:b/>
              </w:rPr>
            </w:pPr>
            <w:r w:rsidRPr="006F7CAF">
              <w:rPr>
                <w:b/>
              </w:rPr>
              <w:t>4.</w:t>
            </w:r>
            <w:r w:rsidR="007875FE" w:rsidRPr="006F7CAF">
              <w:rPr>
                <w:b/>
              </w:rPr>
              <w:t>2</w:t>
            </w:r>
            <w:r w:rsidRPr="006F7CAF">
              <w:rPr>
                <w:b/>
              </w:rPr>
              <w:t>.</w:t>
            </w:r>
          </w:p>
        </w:tc>
        <w:tc>
          <w:tcPr>
            <w:tcW w:w="13975" w:type="dxa"/>
            <w:gridSpan w:val="3"/>
            <w:shd w:val="clear" w:color="auto" w:fill="auto"/>
          </w:tcPr>
          <w:p w14:paraId="07FE3B13" w14:textId="77777777" w:rsidR="00D7347C" w:rsidRPr="006F7CAF" w:rsidRDefault="00D7347C" w:rsidP="007F602D">
            <w:r w:rsidRPr="006F7CAF">
              <w:rPr>
                <w:b/>
              </w:rPr>
              <w:t>Tinkamumo finansuoti sąlygos</w:t>
            </w:r>
            <w:r w:rsidRPr="006F7CAF">
              <w:t>:</w:t>
            </w:r>
          </w:p>
        </w:tc>
      </w:tr>
      <w:tr w:rsidR="00D7347C" w:rsidRPr="006F7CAF" w14:paraId="683F8C12" w14:textId="77777777" w:rsidTr="00F81AA2">
        <w:trPr>
          <w:trHeight w:val="122"/>
        </w:trPr>
        <w:tc>
          <w:tcPr>
            <w:tcW w:w="1188" w:type="dxa"/>
            <w:shd w:val="clear" w:color="auto" w:fill="auto"/>
            <w:vAlign w:val="center"/>
          </w:tcPr>
          <w:p w14:paraId="3ACBB463" w14:textId="77777777" w:rsidR="00D7347C" w:rsidRPr="006F7CAF" w:rsidRDefault="00D7347C" w:rsidP="00D7347C">
            <w:pPr>
              <w:jc w:val="both"/>
              <w:rPr>
                <w:b/>
              </w:rPr>
            </w:pPr>
            <w:r w:rsidRPr="006F7CAF">
              <w:rPr>
                <w:b/>
              </w:rPr>
              <w:t>4.</w:t>
            </w:r>
            <w:r w:rsidR="007875FE" w:rsidRPr="006F7CAF">
              <w:rPr>
                <w:b/>
              </w:rPr>
              <w:t>2</w:t>
            </w:r>
            <w:r w:rsidRPr="006F7CAF">
              <w:rPr>
                <w:b/>
              </w:rPr>
              <w:t>.1.</w:t>
            </w:r>
          </w:p>
        </w:tc>
        <w:tc>
          <w:tcPr>
            <w:tcW w:w="13975" w:type="dxa"/>
            <w:gridSpan w:val="3"/>
            <w:shd w:val="clear" w:color="auto" w:fill="auto"/>
          </w:tcPr>
          <w:p w14:paraId="33D407E4" w14:textId="77777777" w:rsidR="00D7347C" w:rsidRPr="006F7CAF" w:rsidRDefault="00D7347C" w:rsidP="00245119">
            <w:pPr>
              <w:jc w:val="both"/>
            </w:pPr>
            <w:r w:rsidRPr="006F7CAF">
              <w:rPr>
                <w:b/>
              </w:rPr>
              <w:t>Bendrosios tinkamumo sąlygos pareiškėjui</w:t>
            </w:r>
            <w:r w:rsidR="007870B6" w:rsidRPr="006F7CAF">
              <w:rPr>
                <w:b/>
              </w:rPr>
              <w:t>,</w:t>
            </w:r>
            <w:r w:rsidRPr="006F7CAF">
              <w:t xml:space="preserve"> numatytos Vietos projektų  administravimo taisyklių 18.1 ir 22.1 papunkčiuose.</w:t>
            </w:r>
          </w:p>
        </w:tc>
      </w:tr>
      <w:tr w:rsidR="00D7347C" w:rsidRPr="006F7CAF" w14:paraId="574A9835" w14:textId="77777777" w:rsidTr="00F81AA2">
        <w:trPr>
          <w:trHeight w:val="122"/>
        </w:trPr>
        <w:tc>
          <w:tcPr>
            <w:tcW w:w="1188" w:type="dxa"/>
            <w:shd w:val="clear" w:color="auto" w:fill="auto"/>
          </w:tcPr>
          <w:p w14:paraId="68ED6B00" w14:textId="77777777" w:rsidR="00D7347C" w:rsidRPr="006F7CAF" w:rsidRDefault="00D7347C" w:rsidP="00D7347C">
            <w:pPr>
              <w:jc w:val="both"/>
              <w:rPr>
                <w:b/>
              </w:rPr>
            </w:pPr>
            <w:r w:rsidRPr="006F7CAF">
              <w:rPr>
                <w:b/>
              </w:rPr>
              <w:t>4.</w:t>
            </w:r>
            <w:r w:rsidR="007875FE" w:rsidRPr="006F7CAF">
              <w:rPr>
                <w:b/>
              </w:rPr>
              <w:t>2</w:t>
            </w:r>
            <w:r w:rsidRPr="006F7CAF">
              <w:rPr>
                <w:b/>
              </w:rPr>
              <w:t>.2.</w:t>
            </w:r>
          </w:p>
        </w:tc>
        <w:tc>
          <w:tcPr>
            <w:tcW w:w="13975" w:type="dxa"/>
            <w:gridSpan w:val="3"/>
            <w:shd w:val="clear" w:color="auto" w:fill="auto"/>
          </w:tcPr>
          <w:p w14:paraId="772EBE61" w14:textId="77777777" w:rsidR="00D7347C" w:rsidRPr="006F7CAF" w:rsidRDefault="00D7347C" w:rsidP="00245119">
            <w:pPr>
              <w:jc w:val="both"/>
              <w:rPr>
                <w:b/>
              </w:rPr>
            </w:pPr>
            <w:r w:rsidRPr="006F7CAF">
              <w:rPr>
                <w:b/>
              </w:rPr>
              <w:t>Specialiosios tinkamumo sąlygos pareiškėjui</w:t>
            </w:r>
            <w:r w:rsidRPr="006F7CAF">
              <w:t>:</w:t>
            </w:r>
          </w:p>
        </w:tc>
      </w:tr>
      <w:tr w:rsidR="00D7347C" w:rsidRPr="006F7CAF" w14:paraId="6CB458D6" w14:textId="77777777" w:rsidTr="005703EA">
        <w:tc>
          <w:tcPr>
            <w:tcW w:w="1188" w:type="dxa"/>
            <w:shd w:val="clear" w:color="auto" w:fill="auto"/>
            <w:vAlign w:val="center"/>
          </w:tcPr>
          <w:p w14:paraId="63BE0497" w14:textId="77777777" w:rsidR="00D7347C" w:rsidRPr="006F7CAF" w:rsidRDefault="00D7347C" w:rsidP="00D7347C">
            <w:pPr>
              <w:jc w:val="center"/>
              <w:rPr>
                <w:b/>
              </w:rPr>
            </w:pPr>
            <w:r w:rsidRPr="006F7CAF">
              <w:rPr>
                <w:b/>
              </w:rPr>
              <w:t>Eil. Nr.</w:t>
            </w:r>
          </w:p>
        </w:tc>
        <w:tc>
          <w:tcPr>
            <w:tcW w:w="4205" w:type="dxa"/>
            <w:shd w:val="clear" w:color="auto" w:fill="auto"/>
            <w:vAlign w:val="center"/>
          </w:tcPr>
          <w:p w14:paraId="0BC2FECF" w14:textId="77777777" w:rsidR="00D7347C" w:rsidRPr="006F7CAF" w:rsidRDefault="00D7347C" w:rsidP="00D7347C">
            <w:pPr>
              <w:jc w:val="center"/>
              <w:rPr>
                <w:b/>
              </w:rPr>
            </w:pPr>
            <w:r w:rsidRPr="006F7CAF">
              <w:rPr>
                <w:b/>
              </w:rPr>
              <w:t xml:space="preserve">Vietos projektų finansavimo sąlyga </w:t>
            </w:r>
          </w:p>
        </w:tc>
        <w:tc>
          <w:tcPr>
            <w:tcW w:w="6226" w:type="dxa"/>
            <w:shd w:val="clear" w:color="auto" w:fill="auto"/>
            <w:vAlign w:val="center"/>
          </w:tcPr>
          <w:p w14:paraId="52B5F888" w14:textId="77777777" w:rsidR="00D7347C" w:rsidRPr="006F7CAF" w:rsidRDefault="00D7347C" w:rsidP="00D7347C">
            <w:pPr>
              <w:jc w:val="center"/>
              <w:rPr>
                <w:b/>
              </w:rPr>
            </w:pPr>
            <w:r w:rsidRPr="006F7CAF">
              <w:rPr>
                <w:b/>
              </w:rPr>
              <w:t>Patikrinamumas</w:t>
            </w:r>
          </w:p>
          <w:p w14:paraId="2A0C4F20" w14:textId="77777777" w:rsidR="00D7347C" w:rsidRPr="006F7CAF" w:rsidRDefault="00D7347C" w:rsidP="00D7347C">
            <w:pPr>
              <w:jc w:val="center"/>
            </w:pPr>
            <w:r w:rsidRPr="006F7CAF">
              <w:t xml:space="preserve">(Pateikiamas paaiškinimas, kaip </w:t>
            </w:r>
            <w:r w:rsidRPr="006F7CAF">
              <w:rPr>
                <w:b/>
              </w:rPr>
              <w:t>vietos projekto paraiškos vertinimo</w:t>
            </w:r>
            <w:r w:rsidRPr="006F7CAF">
              <w:t xml:space="preserve"> </w:t>
            </w:r>
            <w:r w:rsidRPr="006F7CAF">
              <w:rPr>
                <w:b/>
              </w:rPr>
              <w:t>metu</w:t>
            </w:r>
            <w:r w:rsidRPr="006F7CAF">
              <w:t xml:space="preserve"> bus vertinama atitiktis finansavimo sąlygai, t. </w:t>
            </w:r>
            <w:r w:rsidRPr="006F7CAF">
              <w:lastRenderedPageBreak/>
              <w:t>y. kokius rašytinius įrodymus turi pateikti pareiškėjas, kad būtų teigiamai įvertinta atitiktis finansavimo sąlygai</w:t>
            </w:r>
            <w:r w:rsidRPr="006F7CAF">
              <w:rPr>
                <w:rStyle w:val="Puslapioinaosnuoroda"/>
                <w:i/>
              </w:rPr>
              <w:footnoteReference w:id="1"/>
            </w:r>
            <w:r w:rsidRPr="006F7CAF">
              <w:t>)</w:t>
            </w:r>
          </w:p>
        </w:tc>
        <w:tc>
          <w:tcPr>
            <w:tcW w:w="3544" w:type="dxa"/>
            <w:shd w:val="clear" w:color="auto" w:fill="auto"/>
            <w:vAlign w:val="center"/>
          </w:tcPr>
          <w:p w14:paraId="354450AC" w14:textId="77777777" w:rsidR="00657A35" w:rsidRDefault="00D7347C" w:rsidP="00D7347C">
            <w:pPr>
              <w:jc w:val="center"/>
              <w:rPr>
                <w:b/>
              </w:rPr>
            </w:pPr>
            <w:r w:rsidRPr="006F7CAF">
              <w:rPr>
                <w:b/>
              </w:rPr>
              <w:lastRenderedPageBreak/>
              <w:t xml:space="preserve">Kontroliuojamumas </w:t>
            </w:r>
          </w:p>
          <w:p w14:paraId="18D7AC5B" w14:textId="77777777" w:rsidR="00D7347C" w:rsidRPr="006F7CAF" w:rsidRDefault="00D7347C" w:rsidP="00D7347C">
            <w:pPr>
              <w:jc w:val="center"/>
              <w:rPr>
                <w:b/>
              </w:rPr>
            </w:pPr>
            <w:r w:rsidRPr="006F7CAF">
              <w:rPr>
                <w:b/>
              </w:rPr>
              <w:t>(kai taikoma)</w:t>
            </w:r>
          </w:p>
          <w:p w14:paraId="24FBD8AE" w14:textId="77777777" w:rsidR="00D7347C" w:rsidRPr="006F7CAF" w:rsidRDefault="00D7347C">
            <w:pPr>
              <w:jc w:val="center"/>
            </w:pPr>
            <w:r w:rsidRPr="006F7CAF">
              <w:lastRenderedPageBreak/>
              <w:t xml:space="preserve">(Pateikiamas paaiškinimas, kaip </w:t>
            </w:r>
            <w:r w:rsidRPr="006F7CAF">
              <w:rPr>
                <w:b/>
              </w:rPr>
              <w:t xml:space="preserve">vietos projekto įgyvendinimo metu ir vietos projekto kontrolės laikotarpiu </w:t>
            </w:r>
            <w:r w:rsidRPr="006F7CAF">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D7347C" w:rsidRPr="006F7CAF" w14:paraId="6098C47E" w14:textId="77777777" w:rsidTr="005703EA">
        <w:tc>
          <w:tcPr>
            <w:tcW w:w="1188" w:type="dxa"/>
            <w:tcBorders>
              <w:bottom w:val="single" w:sz="18" w:space="0" w:color="auto"/>
            </w:tcBorders>
            <w:shd w:val="clear" w:color="auto" w:fill="auto"/>
          </w:tcPr>
          <w:p w14:paraId="5DC0EA79" w14:textId="77777777" w:rsidR="00D7347C" w:rsidRPr="006F7CAF" w:rsidRDefault="00D7347C" w:rsidP="00D7347C">
            <w:pPr>
              <w:jc w:val="center"/>
              <w:rPr>
                <w:b/>
              </w:rPr>
            </w:pPr>
            <w:r w:rsidRPr="006F7CAF">
              <w:rPr>
                <w:b/>
              </w:rPr>
              <w:lastRenderedPageBreak/>
              <w:t>I</w:t>
            </w:r>
          </w:p>
        </w:tc>
        <w:tc>
          <w:tcPr>
            <w:tcW w:w="4205" w:type="dxa"/>
            <w:tcBorders>
              <w:bottom w:val="single" w:sz="18" w:space="0" w:color="auto"/>
            </w:tcBorders>
            <w:shd w:val="clear" w:color="auto" w:fill="auto"/>
          </w:tcPr>
          <w:p w14:paraId="4CF010FA" w14:textId="77777777" w:rsidR="00D7347C" w:rsidRPr="006F7CAF" w:rsidRDefault="00D7347C" w:rsidP="00D7347C">
            <w:pPr>
              <w:jc w:val="center"/>
              <w:rPr>
                <w:b/>
              </w:rPr>
            </w:pPr>
            <w:r w:rsidRPr="006F7CAF">
              <w:rPr>
                <w:b/>
              </w:rPr>
              <w:t>II</w:t>
            </w:r>
          </w:p>
        </w:tc>
        <w:tc>
          <w:tcPr>
            <w:tcW w:w="6226" w:type="dxa"/>
            <w:tcBorders>
              <w:bottom w:val="single" w:sz="18" w:space="0" w:color="auto"/>
            </w:tcBorders>
            <w:shd w:val="clear" w:color="auto" w:fill="auto"/>
          </w:tcPr>
          <w:p w14:paraId="30C82BAD" w14:textId="77777777" w:rsidR="00D7347C" w:rsidRPr="006F7CAF" w:rsidRDefault="00D7347C" w:rsidP="00D7347C">
            <w:pPr>
              <w:jc w:val="center"/>
              <w:rPr>
                <w:b/>
              </w:rPr>
            </w:pPr>
            <w:r w:rsidRPr="006F7CAF">
              <w:rPr>
                <w:b/>
              </w:rPr>
              <w:t>III</w:t>
            </w:r>
          </w:p>
        </w:tc>
        <w:tc>
          <w:tcPr>
            <w:tcW w:w="3544" w:type="dxa"/>
            <w:tcBorders>
              <w:bottom w:val="single" w:sz="18" w:space="0" w:color="auto"/>
            </w:tcBorders>
            <w:shd w:val="clear" w:color="auto" w:fill="auto"/>
          </w:tcPr>
          <w:p w14:paraId="0A40520F" w14:textId="77777777" w:rsidR="00D7347C" w:rsidRPr="006F7CAF" w:rsidRDefault="00D7347C" w:rsidP="00D7347C">
            <w:pPr>
              <w:jc w:val="center"/>
              <w:rPr>
                <w:b/>
              </w:rPr>
            </w:pPr>
            <w:r w:rsidRPr="006F7CAF">
              <w:rPr>
                <w:b/>
              </w:rPr>
              <w:t>IV</w:t>
            </w:r>
          </w:p>
        </w:tc>
      </w:tr>
      <w:tr w:rsidR="00D7347C" w:rsidRPr="006F7CAF" w14:paraId="71740914" w14:textId="77777777" w:rsidTr="00366990">
        <w:tc>
          <w:tcPr>
            <w:tcW w:w="1188" w:type="dxa"/>
            <w:shd w:val="clear" w:color="auto" w:fill="auto"/>
          </w:tcPr>
          <w:p w14:paraId="5FB6F4B5" w14:textId="77777777" w:rsidR="00D7347C" w:rsidRPr="006F7CAF" w:rsidRDefault="00D7347C" w:rsidP="00D7347C">
            <w:r w:rsidRPr="006F7CAF">
              <w:t>4.</w:t>
            </w:r>
            <w:r w:rsidR="007875FE" w:rsidRPr="006F7CAF">
              <w:t>2</w:t>
            </w:r>
            <w:r w:rsidRPr="006F7CAF">
              <w:t>.2.</w:t>
            </w:r>
            <w:r w:rsidR="00246267" w:rsidRPr="006F7CAF">
              <w:t>1.</w:t>
            </w:r>
          </w:p>
        </w:tc>
        <w:tc>
          <w:tcPr>
            <w:tcW w:w="4205" w:type="dxa"/>
            <w:shd w:val="clear" w:color="auto" w:fill="auto"/>
          </w:tcPr>
          <w:p w14:paraId="08D6A2EB" w14:textId="77777777" w:rsidR="00D7347C" w:rsidRPr="00366990" w:rsidRDefault="00DF3D1E" w:rsidP="00711058">
            <w:pPr>
              <w:jc w:val="both"/>
              <w:rPr>
                <w:b/>
              </w:rPr>
            </w:pPr>
            <w:r w:rsidRPr="00366990">
              <w:t xml:space="preserve">Pareiškėjo (fizinio asmens) nuolatinė gyvenamoji vieta arba pareiškėjo (įmonės) registracijos vieta turi būti </w:t>
            </w:r>
            <w:r w:rsidR="00711058" w:rsidRPr="00366990">
              <w:t xml:space="preserve">Trakų krašto vietos veiklos grupės </w:t>
            </w:r>
            <w:r w:rsidRPr="00366990">
              <w:t>teritorijoje</w:t>
            </w:r>
            <w:r w:rsidR="00711058" w:rsidRPr="00366990">
              <w:t>.</w:t>
            </w:r>
          </w:p>
        </w:tc>
        <w:tc>
          <w:tcPr>
            <w:tcW w:w="6226" w:type="dxa"/>
            <w:shd w:val="clear" w:color="auto" w:fill="auto"/>
          </w:tcPr>
          <w:p w14:paraId="2D34B8B6" w14:textId="77777777" w:rsidR="00211876" w:rsidRPr="00366990" w:rsidRDefault="00211876" w:rsidP="00211876">
            <w:pPr>
              <w:jc w:val="both"/>
            </w:pPr>
            <w:r w:rsidRPr="00366990">
              <w:t>Vertinama pagal Registrų centro pažymą, seniūnijos pažymą apie fizinio asmens gyvenamosios vietos deklaraciją ir kt.</w:t>
            </w:r>
          </w:p>
          <w:p w14:paraId="5A9EDF74" w14:textId="77777777" w:rsidR="00D7347C" w:rsidRPr="00366990" w:rsidRDefault="00D7347C" w:rsidP="00D7347C">
            <w:pPr>
              <w:jc w:val="both"/>
            </w:pPr>
          </w:p>
        </w:tc>
        <w:tc>
          <w:tcPr>
            <w:tcW w:w="3544" w:type="dxa"/>
            <w:shd w:val="clear" w:color="auto" w:fill="auto"/>
          </w:tcPr>
          <w:p w14:paraId="1BEF4DF8" w14:textId="77777777" w:rsidR="00211876" w:rsidRPr="006F7CAF" w:rsidRDefault="00211876" w:rsidP="00211876">
            <w:pPr>
              <w:jc w:val="both"/>
            </w:pPr>
            <w:r w:rsidRPr="006F7CAF">
              <w:t>Tikrinama pagal Registrų centro pažymą, seniūnijos pažymą apie fizinio asmens gyvenamosios vietos deklaraciją ir kt.</w:t>
            </w:r>
          </w:p>
          <w:p w14:paraId="468EDAFD" w14:textId="77777777" w:rsidR="00D7347C" w:rsidRPr="006F7CAF" w:rsidRDefault="00D7347C" w:rsidP="00211876">
            <w:pPr>
              <w:jc w:val="both"/>
            </w:pPr>
          </w:p>
        </w:tc>
      </w:tr>
      <w:tr w:rsidR="00E8406D" w:rsidRPr="006F7CAF" w14:paraId="619B765B" w14:textId="77777777" w:rsidTr="00352AEA">
        <w:tc>
          <w:tcPr>
            <w:tcW w:w="1188" w:type="dxa"/>
            <w:shd w:val="clear" w:color="auto" w:fill="auto"/>
          </w:tcPr>
          <w:p w14:paraId="23C3F234" w14:textId="44B8DDBA" w:rsidR="00E8406D" w:rsidRPr="006F7CAF" w:rsidRDefault="00E8406D" w:rsidP="00D7347C">
            <w:r w:rsidRPr="006F7CAF">
              <w:rPr>
                <w:b/>
              </w:rPr>
              <w:t>4.2.3.</w:t>
            </w:r>
          </w:p>
        </w:tc>
        <w:tc>
          <w:tcPr>
            <w:tcW w:w="13975" w:type="dxa"/>
            <w:gridSpan w:val="3"/>
            <w:shd w:val="clear" w:color="auto" w:fill="auto"/>
          </w:tcPr>
          <w:p w14:paraId="7DB69C69" w14:textId="754E0456" w:rsidR="00E8406D" w:rsidRPr="006F7CAF" w:rsidRDefault="00E8406D" w:rsidP="00211876">
            <w:pPr>
              <w:jc w:val="both"/>
            </w:pPr>
            <w:r w:rsidRPr="006F7CAF">
              <w:rPr>
                <w:b/>
              </w:rPr>
              <w:t>Papildomos tinkamumo sąlygos pareiškėjui</w:t>
            </w:r>
          </w:p>
        </w:tc>
      </w:tr>
      <w:tr w:rsidR="00E8406D" w:rsidRPr="006F7CAF" w14:paraId="0ED048A2" w14:textId="77777777" w:rsidTr="00352AEA">
        <w:tc>
          <w:tcPr>
            <w:tcW w:w="1188" w:type="dxa"/>
            <w:shd w:val="clear" w:color="auto" w:fill="auto"/>
          </w:tcPr>
          <w:p w14:paraId="504F79A4" w14:textId="5EE4FE11" w:rsidR="00E8406D" w:rsidRPr="006F7CAF" w:rsidRDefault="00E8406D" w:rsidP="00D7347C">
            <w:r w:rsidRPr="006F7CAF">
              <w:t>4.2.3.1.</w:t>
            </w:r>
          </w:p>
        </w:tc>
        <w:tc>
          <w:tcPr>
            <w:tcW w:w="13975" w:type="dxa"/>
            <w:gridSpan w:val="3"/>
            <w:shd w:val="clear" w:color="auto" w:fill="auto"/>
          </w:tcPr>
          <w:p w14:paraId="60BEB26F" w14:textId="63A53561" w:rsidR="00E8406D" w:rsidRPr="006F7CAF" w:rsidRDefault="00E8406D" w:rsidP="00211876">
            <w:pPr>
              <w:jc w:val="both"/>
            </w:pPr>
            <w:r w:rsidRPr="006F7CAF">
              <w:rPr>
                <w:rFonts w:eastAsia="Calibri"/>
              </w:rPr>
              <w:t>Paramos paraišką pareiškėjas teikia individualiai. Pareiškėjais negali būti juridinių asmenų filialai arba atstovybės.</w:t>
            </w:r>
          </w:p>
        </w:tc>
      </w:tr>
      <w:tr w:rsidR="004826A8" w:rsidRPr="006F7CAF" w14:paraId="506ACD39" w14:textId="77777777" w:rsidTr="00352AEA">
        <w:tc>
          <w:tcPr>
            <w:tcW w:w="1188" w:type="dxa"/>
            <w:shd w:val="clear" w:color="auto" w:fill="auto"/>
          </w:tcPr>
          <w:p w14:paraId="4BFC7B1C" w14:textId="2C4FDCA6" w:rsidR="004826A8" w:rsidRPr="006F7CAF" w:rsidRDefault="004826A8" w:rsidP="00D7347C">
            <w:r>
              <w:t>4.2.3.2.</w:t>
            </w:r>
          </w:p>
        </w:tc>
        <w:tc>
          <w:tcPr>
            <w:tcW w:w="13975" w:type="dxa"/>
            <w:gridSpan w:val="3"/>
            <w:shd w:val="clear" w:color="auto" w:fill="auto"/>
          </w:tcPr>
          <w:p w14:paraId="300BD157" w14:textId="181FE0A6" w:rsidR="004826A8" w:rsidRPr="006F7CAF" w:rsidRDefault="009D7FB1" w:rsidP="00211876">
            <w:pPr>
              <w:jc w:val="both"/>
              <w:rPr>
                <w:rFonts w:eastAsia="Calibri"/>
              </w:rPr>
            </w:pPr>
            <w:r>
              <w:rPr>
                <w:bCs/>
                <w:color w:val="000000"/>
              </w:rPr>
              <w:t>Tinkamas pareiškėjas –</w:t>
            </w:r>
            <w:r w:rsidR="004826A8">
              <w:rPr>
                <w:color w:val="000000"/>
              </w:rPr>
              <w:t xml:space="preserve"> </w:t>
            </w:r>
            <w:r w:rsidR="00C741C7">
              <w:rPr>
                <w:color w:val="000000"/>
              </w:rPr>
              <w:t xml:space="preserve">paraiškos </w:t>
            </w:r>
            <w:r w:rsidR="004826A8">
              <w:rPr>
                <w:color w:val="000000"/>
              </w:rPr>
              <w:t>pateikimo metais arba ataskaitiniais metais įsteigtas ūkio subjektas.</w:t>
            </w:r>
          </w:p>
        </w:tc>
      </w:tr>
      <w:tr w:rsidR="008707B8" w:rsidRPr="006F7CAF" w14:paraId="306B6615" w14:textId="77777777" w:rsidTr="00381EDA">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715DC51" w14:textId="77777777" w:rsidR="008707B8" w:rsidRPr="006F7CAF" w:rsidRDefault="008707B8" w:rsidP="008707B8">
            <w:pPr>
              <w:rPr>
                <w:b/>
              </w:rPr>
            </w:pPr>
            <w:r w:rsidRPr="006F7CAF">
              <w:rPr>
                <w:b/>
              </w:rPr>
              <w:t>4.2.4.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5CB1EA03" w14:textId="77777777" w:rsidR="008707B8" w:rsidRPr="006F7CAF" w:rsidRDefault="008707B8" w:rsidP="008707B8">
            <w:pPr>
              <w:jc w:val="both"/>
              <w:rPr>
                <w:b/>
              </w:rPr>
            </w:pPr>
            <w:r w:rsidRPr="006F7CAF">
              <w:rPr>
                <w:b/>
              </w:rPr>
              <w:t>Bendrosios tinkamumo sąlygos vietos projektui numatytos Vietos projektų administravimo taisyklių 23.1 papunktyje</w:t>
            </w:r>
          </w:p>
        </w:tc>
      </w:tr>
      <w:tr w:rsidR="008707B8" w:rsidRPr="006F7CAF" w14:paraId="4F3684E7" w14:textId="77777777" w:rsidTr="00D86B9D">
        <w:tc>
          <w:tcPr>
            <w:tcW w:w="1188" w:type="dxa"/>
            <w:tcBorders>
              <w:top w:val="single" w:sz="4" w:space="0" w:color="auto"/>
            </w:tcBorders>
            <w:shd w:val="clear" w:color="auto" w:fill="auto"/>
          </w:tcPr>
          <w:p w14:paraId="23380A2C" w14:textId="77777777" w:rsidR="008707B8" w:rsidRPr="006F7CAF" w:rsidRDefault="008707B8" w:rsidP="008707B8">
            <w:pPr>
              <w:rPr>
                <w:b/>
              </w:rPr>
            </w:pPr>
            <w:r w:rsidRPr="006F7CAF">
              <w:rPr>
                <w:b/>
              </w:rPr>
              <w:t xml:space="preserve">4.2.5. </w:t>
            </w:r>
          </w:p>
        </w:tc>
        <w:tc>
          <w:tcPr>
            <w:tcW w:w="13975" w:type="dxa"/>
            <w:gridSpan w:val="3"/>
            <w:tcBorders>
              <w:top w:val="single" w:sz="4" w:space="0" w:color="auto"/>
            </w:tcBorders>
            <w:shd w:val="clear" w:color="auto" w:fill="auto"/>
          </w:tcPr>
          <w:p w14:paraId="37EB0BF5" w14:textId="77777777" w:rsidR="008707B8" w:rsidRPr="006F7CAF" w:rsidRDefault="008707B8" w:rsidP="008707B8">
            <w:pPr>
              <w:jc w:val="both"/>
              <w:rPr>
                <w:b/>
              </w:rPr>
            </w:pPr>
            <w:r w:rsidRPr="006F7CAF">
              <w:rPr>
                <w:b/>
              </w:rPr>
              <w:t>Specialiosios tinkamumo sąlygos vietos projektui:</w:t>
            </w:r>
          </w:p>
        </w:tc>
      </w:tr>
      <w:tr w:rsidR="008707B8" w:rsidRPr="006F7CAF" w14:paraId="5CDD870F" w14:textId="77777777" w:rsidTr="005703EA">
        <w:tc>
          <w:tcPr>
            <w:tcW w:w="1188" w:type="dxa"/>
            <w:shd w:val="clear" w:color="auto" w:fill="auto"/>
            <w:vAlign w:val="center"/>
          </w:tcPr>
          <w:p w14:paraId="79957605" w14:textId="77777777" w:rsidR="008707B8" w:rsidRPr="006F7CAF" w:rsidRDefault="008707B8" w:rsidP="008707B8">
            <w:r w:rsidRPr="006F7CAF">
              <w:rPr>
                <w:b/>
              </w:rPr>
              <w:t>Eil. Nr.</w:t>
            </w:r>
          </w:p>
        </w:tc>
        <w:tc>
          <w:tcPr>
            <w:tcW w:w="4205" w:type="dxa"/>
            <w:shd w:val="clear" w:color="auto" w:fill="auto"/>
            <w:vAlign w:val="center"/>
          </w:tcPr>
          <w:p w14:paraId="75DD916E" w14:textId="77777777" w:rsidR="008707B8" w:rsidRPr="006F7CAF" w:rsidRDefault="008707B8" w:rsidP="008707B8">
            <w:pPr>
              <w:jc w:val="both"/>
              <w:rPr>
                <w:i/>
              </w:rPr>
            </w:pPr>
            <w:r w:rsidRPr="006F7CAF">
              <w:rPr>
                <w:b/>
              </w:rPr>
              <w:t xml:space="preserve">Vietos projektų finansavimo sąlyga </w:t>
            </w:r>
          </w:p>
        </w:tc>
        <w:tc>
          <w:tcPr>
            <w:tcW w:w="6226" w:type="dxa"/>
            <w:shd w:val="clear" w:color="auto" w:fill="auto"/>
            <w:vAlign w:val="center"/>
          </w:tcPr>
          <w:p w14:paraId="50210D4A" w14:textId="77777777" w:rsidR="008707B8" w:rsidRPr="006F7CAF" w:rsidRDefault="008707B8" w:rsidP="008707B8">
            <w:pPr>
              <w:jc w:val="center"/>
              <w:rPr>
                <w:b/>
              </w:rPr>
            </w:pPr>
            <w:r w:rsidRPr="006F7CAF">
              <w:rPr>
                <w:b/>
              </w:rPr>
              <w:t>Patikrinamumas</w:t>
            </w:r>
          </w:p>
          <w:p w14:paraId="1F07B21E" w14:textId="77777777" w:rsidR="008707B8" w:rsidRPr="006F7CAF" w:rsidRDefault="008707B8" w:rsidP="008707B8">
            <w:pPr>
              <w:jc w:val="both"/>
              <w:rPr>
                <w:i/>
              </w:rPr>
            </w:pPr>
            <w:r w:rsidRPr="006F7CAF">
              <w:t xml:space="preserve">(Pateikiamas paaiškinimas, kaip </w:t>
            </w:r>
            <w:r w:rsidRPr="006F7CAF">
              <w:rPr>
                <w:b/>
              </w:rPr>
              <w:t>vietos projekto paraiškos vertinimo</w:t>
            </w:r>
            <w:r w:rsidRPr="006F7CAF">
              <w:t xml:space="preserve"> </w:t>
            </w:r>
            <w:r w:rsidRPr="006F7CAF">
              <w:rPr>
                <w:b/>
              </w:rPr>
              <w:t>metu</w:t>
            </w:r>
            <w:r w:rsidRPr="006F7CAF">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548E166" w14:textId="77777777" w:rsidR="008707B8" w:rsidRPr="006F7CAF" w:rsidRDefault="008707B8" w:rsidP="008707B8">
            <w:pPr>
              <w:jc w:val="center"/>
              <w:rPr>
                <w:b/>
              </w:rPr>
            </w:pPr>
            <w:r w:rsidRPr="006F7CAF">
              <w:rPr>
                <w:b/>
              </w:rPr>
              <w:t xml:space="preserve">Kontroliuojamumas </w:t>
            </w:r>
          </w:p>
          <w:p w14:paraId="57FBB7E2" w14:textId="77777777" w:rsidR="008707B8" w:rsidRPr="006F7CAF" w:rsidRDefault="008707B8" w:rsidP="008707B8">
            <w:pPr>
              <w:jc w:val="center"/>
              <w:rPr>
                <w:b/>
              </w:rPr>
            </w:pPr>
            <w:r w:rsidRPr="006F7CAF">
              <w:rPr>
                <w:b/>
              </w:rPr>
              <w:t>(kai taikoma)</w:t>
            </w:r>
          </w:p>
          <w:p w14:paraId="6ECA2AEC" w14:textId="77777777" w:rsidR="008707B8" w:rsidRPr="006F7CAF" w:rsidRDefault="008707B8" w:rsidP="008707B8">
            <w:pPr>
              <w:jc w:val="both"/>
              <w:rPr>
                <w:i/>
              </w:rPr>
            </w:pPr>
            <w:r w:rsidRPr="006F7CAF">
              <w:t xml:space="preserve">(Pateikiamas paaiškinimas, kaip </w:t>
            </w:r>
            <w:r w:rsidRPr="006F7CAF">
              <w:rPr>
                <w:b/>
              </w:rPr>
              <w:t xml:space="preserve">vietos projekto įgyvendinimo metu ir vietos projekto kontrolės laikotarpiu </w:t>
            </w:r>
            <w:r w:rsidRPr="006F7CAF">
              <w:t xml:space="preserve">bus vertinama atitiktis finansavimo sąlygai, t. y. kokius rašytinius įrodymus turės pateikti </w:t>
            </w:r>
            <w:r w:rsidRPr="006F7CAF">
              <w:lastRenderedPageBreak/>
              <w:t xml:space="preserve">vietos projekto vykdytojas patikrų vietoje ir ex-post patikrų metu, kad Agentūra galėtų įsitikinti, jog yra visiškai laikomasi finansavimo sąlygų). </w:t>
            </w:r>
          </w:p>
        </w:tc>
      </w:tr>
      <w:tr w:rsidR="008707B8" w:rsidRPr="006F7CAF" w14:paraId="5F1F589F" w14:textId="77777777" w:rsidTr="005703EA">
        <w:tc>
          <w:tcPr>
            <w:tcW w:w="1188" w:type="dxa"/>
            <w:shd w:val="clear" w:color="auto" w:fill="auto"/>
          </w:tcPr>
          <w:p w14:paraId="399336DF" w14:textId="77777777" w:rsidR="008707B8" w:rsidRPr="006F7CAF" w:rsidRDefault="008707B8" w:rsidP="008707B8">
            <w:r w:rsidRPr="006F7CAF">
              <w:rPr>
                <w:b/>
              </w:rPr>
              <w:lastRenderedPageBreak/>
              <w:t>I</w:t>
            </w:r>
          </w:p>
        </w:tc>
        <w:tc>
          <w:tcPr>
            <w:tcW w:w="4205" w:type="dxa"/>
            <w:shd w:val="clear" w:color="auto" w:fill="auto"/>
          </w:tcPr>
          <w:p w14:paraId="5FACDC7B" w14:textId="77777777" w:rsidR="008707B8" w:rsidRPr="006F7CAF" w:rsidRDefault="008707B8" w:rsidP="008707B8">
            <w:pPr>
              <w:jc w:val="both"/>
              <w:rPr>
                <w:i/>
              </w:rPr>
            </w:pPr>
            <w:r w:rsidRPr="006F7CAF">
              <w:rPr>
                <w:b/>
              </w:rPr>
              <w:t>II</w:t>
            </w:r>
          </w:p>
        </w:tc>
        <w:tc>
          <w:tcPr>
            <w:tcW w:w="6226" w:type="dxa"/>
            <w:shd w:val="clear" w:color="auto" w:fill="auto"/>
          </w:tcPr>
          <w:p w14:paraId="059341DD" w14:textId="77777777" w:rsidR="008707B8" w:rsidRPr="006F7CAF" w:rsidRDefault="008707B8" w:rsidP="008707B8">
            <w:pPr>
              <w:jc w:val="both"/>
              <w:rPr>
                <w:i/>
              </w:rPr>
            </w:pPr>
            <w:r w:rsidRPr="006F7CAF">
              <w:rPr>
                <w:b/>
              </w:rPr>
              <w:t>III</w:t>
            </w:r>
          </w:p>
        </w:tc>
        <w:tc>
          <w:tcPr>
            <w:tcW w:w="3544" w:type="dxa"/>
            <w:shd w:val="clear" w:color="auto" w:fill="auto"/>
          </w:tcPr>
          <w:p w14:paraId="7D527354" w14:textId="77777777" w:rsidR="008707B8" w:rsidRPr="006F7CAF" w:rsidRDefault="008707B8" w:rsidP="008707B8">
            <w:pPr>
              <w:jc w:val="both"/>
              <w:rPr>
                <w:i/>
              </w:rPr>
            </w:pPr>
            <w:r w:rsidRPr="006F7CAF">
              <w:rPr>
                <w:b/>
              </w:rPr>
              <w:t>IV</w:t>
            </w:r>
          </w:p>
        </w:tc>
      </w:tr>
      <w:tr w:rsidR="008707B8" w:rsidRPr="006F7CAF" w14:paraId="5983E7B1" w14:textId="77777777" w:rsidTr="005703EA">
        <w:tc>
          <w:tcPr>
            <w:tcW w:w="1188" w:type="dxa"/>
            <w:shd w:val="clear" w:color="auto" w:fill="auto"/>
          </w:tcPr>
          <w:p w14:paraId="5097B662" w14:textId="77777777" w:rsidR="008707B8" w:rsidRPr="006F7CAF" w:rsidRDefault="008707B8" w:rsidP="008707B8">
            <w:pPr>
              <w:rPr>
                <w:b/>
              </w:rPr>
            </w:pPr>
            <w:r w:rsidRPr="006F7CAF">
              <w:t>4.2.5.1</w:t>
            </w:r>
            <w:r w:rsidRPr="006F7CAF">
              <w:rPr>
                <w:i/>
              </w:rPr>
              <w:t>.</w:t>
            </w:r>
          </w:p>
        </w:tc>
        <w:tc>
          <w:tcPr>
            <w:tcW w:w="4205" w:type="dxa"/>
            <w:shd w:val="clear" w:color="auto" w:fill="auto"/>
          </w:tcPr>
          <w:p w14:paraId="673CB9A5" w14:textId="77777777" w:rsidR="008707B8" w:rsidRPr="006F7CAF" w:rsidRDefault="008707B8" w:rsidP="008707B8">
            <w:pPr>
              <w:jc w:val="both"/>
            </w:pPr>
            <w:r w:rsidRPr="006F7CAF">
              <w:t>Pradedama ekonominė veikla.</w:t>
            </w:r>
          </w:p>
        </w:tc>
        <w:tc>
          <w:tcPr>
            <w:tcW w:w="6226" w:type="dxa"/>
            <w:shd w:val="clear" w:color="auto" w:fill="auto"/>
          </w:tcPr>
          <w:p w14:paraId="1FAAEC4C" w14:textId="77777777" w:rsidR="008707B8" w:rsidRPr="006F7CAF" w:rsidRDefault="008707B8" w:rsidP="008707B8">
            <w:pPr>
              <w:jc w:val="both"/>
              <w:rPr>
                <w:b/>
              </w:rPr>
            </w:pPr>
            <w:r w:rsidRPr="006F7CAF">
              <w:t xml:space="preserve">Vertinama pagal  Verslo plano 1.2 ir 1.3 punktuose  nurodytą informaciją.   </w:t>
            </w:r>
          </w:p>
        </w:tc>
        <w:tc>
          <w:tcPr>
            <w:tcW w:w="3544" w:type="dxa"/>
            <w:shd w:val="clear" w:color="auto" w:fill="auto"/>
          </w:tcPr>
          <w:p w14:paraId="7B37F506" w14:textId="77777777" w:rsidR="008707B8" w:rsidRPr="006F7CAF" w:rsidRDefault="008707B8" w:rsidP="008707B8">
            <w:pPr>
              <w:jc w:val="both"/>
              <w:rPr>
                <w:color w:val="FF0000"/>
              </w:rPr>
            </w:pPr>
          </w:p>
          <w:p w14:paraId="2CBFEA15" w14:textId="77777777" w:rsidR="008707B8" w:rsidRPr="006F7CAF" w:rsidRDefault="008707B8" w:rsidP="008707B8">
            <w:pPr>
              <w:jc w:val="both"/>
              <w:rPr>
                <w:b/>
              </w:rPr>
            </w:pPr>
          </w:p>
        </w:tc>
      </w:tr>
      <w:tr w:rsidR="008707B8" w:rsidRPr="006F7CAF" w14:paraId="5BCB8948" w14:textId="77777777" w:rsidTr="005703EA">
        <w:tc>
          <w:tcPr>
            <w:tcW w:w="1188" w:type="dxa"/>
            <w:shd w:val="clear" w:color="auto" w:fill="auto"/>
          </w:tcPr>
          <w:p w14:paraId="345C56C1" w14:textId="77777777" w:rsidR="008707B8" w:rsidRPr="006F7CAF" w:rsidRDefault="008707B8" w:rsidP="008707B8">
            <w:r w:rsidRPr="006F7CAF">
              <w:t>4.2.5.2.</w:t>
            </w:r>
          </w:p>
        </w:tc>
        <w:tc>
          <w:tcPr>
            <w:tcW w:w="4205" w:type="dxa"/>
            <w:shd w:val="clear" w:color="auto" w:fill="auto"/>
          </w:tcPr>
          <w:p w14:paraId="557901B4" w14:textId="77777777" w:rsidR="008707B8" w:rsidRPr="006F7CAF" w:rsidRDefault="008707B8" w:rsidP="008707B8">
            <w:pPr>
              <w:jc w:val="both"/>
            </w:pPr>
            <w:r w:rsidRPr="006F7CAF">
              <w:t>Vietos projektas atitinka numatytą priemonės tikslą ir remiamas veiklas.</w:t>
            </w:r>
          </w:p>
        </w:tc>
        <w:tc>
          <w:tcPr>
            <w:tcW w:w="6226" w:type="dxa"/>
            <w:shd w:val="clear" w:color="auto" w:fill="auto"/>
          </w:tcPr>
          <w:p w14:paraId="1E433D32" w14:textId="77777777" w:rsidR="008707B8" w:rsidRPr="006F7CAF" w:rsidRDefault="008707B8" w:rsidP="008707B8">
            <w:pPr>
              <w:jc w:val="both"/>
            </w:pPr>
            <w:r w:rsidRPr="006F7CAF">
              <w:t>Vertinama pagal Paraiškoje ir pridedamuose dokumentuose pateiktus duomenis. Pareiškėjas vietos projekto tikslus, uždavinius, planuojamas veiklas bei vietos projekto tikslo atitiktį VPS priemonės veiklos srities, pagal kurią teikiamas vietos projektas, tikslams, turi nurodyti paraiškos 3 dalyje „Vietos projekto idėjos aprašymas“. Pareiškėjo nurodyti vietos projekto tikslai turi atitikti VPS priemonės veiklos srities, pagal kurią planuojama įgyvendinti vietos projektą, tikslus, nurodytus VPS 9 dalyje „VPS priemonių ir veiklos sričių aprašymas“ bei šio FSA 1 dalies „Bendroji vietos projektų finansavimo sąlygų aprašo dalis“ 1.6 papunktyje, taip pat remiamas veiklas, nurodytas VPS 9 dalyje bei šio FSA 1 dalies „Bendroji vietos projektų finansavimo sąlygų aprašo dalis“ 1.7 papunktyje.</w:t>
            </w:r>
          </w:p>
        </w:tc>
        <w:tc>
          <w:tcPr>
            <w:tcW w:w="3544" w:type="dxa"/>
            <w:shd w:val="clear" w:color="auto" w:fill="auto"/>
          </w:tcPr>
          <w:p w14:paraId="148F62BC" w14:textId="77777777" w:rsidR="008707B8" w:rsidRPr="006F7CAF" w:rsidRDefault="008707B8" w:rsidP="008707B8">
            <w:pPr>
              <w:jc w:val="both"/>
            </w:pPr>
          </w:p>
        </w:tc>
      </w:tr>
      <w:tr w:rsidR="008707B8" w:rsidRPr="006F7CAF" w14:paraId="07482CA2" w14:textId="77777777" w:rsidTr="005703EA">
        <w:tc>
          <w:tcPr>
            <w:tcW w:w="1188" w:type="dxa"/>
            <w:shd w:val="clear" w:color="auto" w:fill="auto"/>
          </w:tcPr>
          <w:p w14:paraId="2A5E77D5" w14:textId="77777777" w:rsidR="008707B8" w:rsidRPr="006F7CAF" w:rsidRDefault="008707B8" w:rsidP="008707B8">
            <w:r w:rsidRPr="006F7CAF">
              <w:t>4.2.5.3.</w:t>
            </w:r>
          </w:p>
        </w:tc>
        <w:tc>
          <w:tcPr>
            <w:tcW w:w="4205" w:type="dxa"/>
            <w:shd w:val="clear" w:color="auto" w:fill="auto"/>
          </w:tcPr>
          <w:p w14:paraId="0527F6B5" w14:textId="77777777" w:rsidR="008707B8" w:rsidRPr="006F7CAF" w:rsidRDefault="008707B8" w:rsidP="008707B8">
            <w:pPr>
              <w:jc w:val="both"/>
            </w:pPr>
            <w:r w:rsidRPr="006F7CAF">
              <w:t xml:space="preserve">Parama teikiama ne žemės ūkio veiklai, įskaitant paslaugų žemės ūkiui teikimą. Remiama veikla nustatoma vadovaujantis Ekonominės veiklos rūšių klasifikatoriumi, patvirtintu Lietuvos statistikos departamento prie Lietuvos  Respublikos Vyriausybės generalinio direktoriaus įsakymu (toliau – EVRK). Parama neteikiama veiklai, kuri pagal EVRK patenka į žemės ūkio, miškininkystės ir žuvininkystės sekciją, </w:t>
            </w:r>
            <w:r w:rsidRPr="006F7CAF">
              <w:lastRenderedPageBreak/>
              <w:t>išskyrus veiklą, susijusią su paslaugų žemės ūkiui teikimu;</w:t>
            </w:r>
          </w:p>
        </w:tc>
        <w:tc>
          <w:tcPr>
            <w:tcW w:w="6226" w:type="dxa"/>
            <w:shd w:val="clear" w:color="auto" w:fill="auto"/>
          </w:tcPr>
          <w:p w14:paraId="69302670" w14:textId="77777777" w:rsidR="008707B8" w:rsidRPr="006F7CAF" w:rsidRDefault="008707B8" w:rsidP="008707B8">
            <w:pPr>
              <w:jc w:val="both"/>
            </w:pPr>
            <w:r w:rsidRPr="006F7CAF">
              <w:lastRenderedPageBreak/>
              <w:t>Vertinama pagal paraišką kurioje pateikta informacija turi atitikti remiama veiklą (remiama veikla nustatoma, vadovaujantis Ekonominės veiklos rūšių klasifikatoriumi, patvirtintu Lietuvos statistikos departamento prie Lietuvos  Respublikos Vyriausybės generalinio direktoriaus įsakymu (toliau – EVRK).  Taip pat pagal verslo plane pateiktą informaciją.</w:t>
            </w:r>
          </w:p>
        </w:tc>
        <w:tc>
          <w:tcPr>
            <w:tcW w:w="3544" w:type="dxa"/>
            <w:shd w:val="clear" w:color="auto" w:fill="auto"/>
          </w:tcPr>
          <w:p w14:paraId="773F88BA" w14:textId="77777777" w:rsidR="008707B8" w:rsidRPr="006F7CAF" w:rsidRDefault="008707B8" w:rsidP="008707B8">
            <w:pPr>
              <w:jc w:val="both"/>
            </w:pPr>
            <w:r w:rsidRPr="006F7CAF">
              <w:t>Tikrinama pagal ataskaitose pateiktą informaciją, vietos projekto patikros metu.</w:t>
            </w:r>
          </w:p>
          <w:p w14:paraId="5B6D32F1" w14:textId="77777777" w:rsidR="008707B8" w:rsidRPr="006F7CAF" w:rsidRDefault="008707B8" w:rsidP="008707B8">
            <w:pPr>
              <w:jc w:val="both"/>
            </w:pPr>
          </w:p>
        </w:tc>
      </w:tr>
      <w:tr w:rsidR="008707B8" w:rsidRPr="006F7CAF" w14:paraId="276E3220" w14:textId="77777777" w:rsidTr="005703EA">
        <w:tc>
          <w:tcPr>
            <w:tcW w:w="1188" w:type="dxa"/>
            <w:shd w:val="clear" w:color="auto" w:fill="auto"/>
          </w:tcPr>
          <w:p w14:paraId="76E4F799" w14:textId="77777777" w:rsidR="008707B8" w:rsidRPr="006F7CAF" w:rsidRDefault="008707B8" w:rsidP="008707B8">
            <w:r w:rsidRPr="006F7CAF">
              <w:t>4.2.5.4.</w:t>
            </w:r>
          </w:p>
        </w:tc>
        <w:tc>
          <w:tcPr>
            <w:tcW w:w="4205" w:type="dxa"/>
            <w:shd w:val="clear" w:color="auto" w:fill="auto"/>
          </w:tcPr>
          <w:p w14:paraId="48FBA3FD" w14:textId="77777777" w:rsidR="008707B8" w:rsidRPr="006F7CAF" w:rsidRDefault="008707B8" w:rsidP="008707B8">
            <w:pPr>
              <w:jc w:val="both"/>
            </w:pPr>
            <w:r w:rsidRPr="006F7CAF">
              <w:t>Jeigu projekte numatyta produktų gamyba, apdorojimas, perdirbimas, galutinis produktas negali būti Sutarties dėl Europos Sąjungos veikimo I priede nurodytas produktas;</w:t>
            </w:r>
          </w:p>
        </w:tc>
        <w:tc>
          <w:tcPr>
            <w:tcW w:w="6226" w:type="dxa"/>
            <w:shd w:val="clear" w:color="auto" w:fill="auto"/>
          </w:tcPr>
          <w:p w14:paraId="78CF010A" w14:textId="77777777" w:rsidR="008707B8" w:rsidRPr="006F7CAF" w:rsidRDefault="008707B8" w:rsidP="008707B8">
            <w:pPr>
              <w:jc w:val="both"/>
            </w:pPr>
            <w:r w:rsidRPr="006F7CAF">
              <w:t>Paraiška – 2 dalis „Bendra informacija apie vietos projektą“.</w:t>
            </w:r>
          </w:p>
        </w:tc>
        <w:tc>
          <w:tcPr>
            <w:tcW w:w="3544" w:type="dxa"/>
            <w:shd w:val="clear" w:color="auto" w:fill="auto"/>
          </w:tcPr>
          <w:p w14:paraId="3867DE8F" w14:textId="77777777" w:rsidR="008707B8" w:rsidRPr="006F7CAF" w:rsidRDefault="008707B8" w:rsidP="008707B8">
            <w:pPr>
              <w:jc w:val="both"/>
            </w:pPr>
            <w:r w:rsidRPr="006F7CAF">
              <w:t>Tikrinama pagal ataskaitose pateiktą informaciją, vietos projekto patikros metu.</w:t>
            </w:r>
          </w:p>
          <w:p w14:paraId="03D1EC98" w14:textId="77777777" w:rsidR="008707B8" w:rsidRPr="006F7CAF" w:rsidRDefault="008707B8" w:rsidP="008707B8">
            <w:pPr>
              <w:jc w:val="both"/>
            </w:pPr>
          </w:p>
        </w:tc>
      </w:tr>
      <w:tr w:rsidR="008707B8" w:rsidRPr="006F7CAF" w14:paraId="6D2D5E80" w14:textId="77777777" w:rsidTr="005703EA">
        <w:tc>
          <w:tcPr>
            <w:tcW w:w="1188" w:type="dxa"/>
            <w:shd w:val="clear" w:color="auto" w:fill="auto"/>
          </w:tcPr>
          <w:p w14:paraId="4985C439" w14:textId="77777777" w:rsidR="008707B8" w:rsidRPr="006F7CAF" w:rsidRDefault="008707B8" w:rsidP="008707B8">
            <w:r w:rsidRPr="006F7CAF">
              <w:t>4.2.5.5.</w:t>
            </w:r>
          </w:p>
        </w:tc>
        <w:tc>
          <w:tcPr>
            <w:tcW w:w="4205" w:type="dxa"/>
            <w:shd w:val="clear" w:color="auto" w:fill="auto"/>
          </w:tcPr>
          <w:p w14:paraId="2BC5AD4E" w14:textId="31D718DB" w:rsidR="008707B8" w:rsidRPr="006F7CAF" w:rsidRDefault="008707B8" w:rsidP="008707B8">
            <w:pPr>
              <w:jc w:val="both"/>
            </w:pPr>
            <w:r w:rsidRPr="006F7CAF">
              <w:t xml:space="preserve">Remiama veikla turi būti vykdoma </w:t>
            </w:r>
            <w:r>
              <w:t xml:space="preserve">Trakų krašto </w:t>
            </w:r>
            <w:r w:rsidRPr="006F7CAF">
              <w:t>VVG teritorijoje (išimtis gali būti taikoma mobili</w:t>
            </w:r>
            <w:r w:rsidR="003179CC">
              <w:t>a</w:t>
            </w:r>
            <w:r w:rsidRPr="006F7CAF">
              <w:t>jai prekybai, paslaugų teikimui).</w:t>
            </w:r>
          </w:p>
        </w:tc>
        <w:tc>
          <w:tcPr>
            <w:tcW w:w="6226" w:type="dxa"/>
            <w:shd w:val="clear" w:color="auto" w:fill="auto"/>
          </w:tcPr>
          <w:p w14:paraId="599640B5" w14:textId="77777777" w:rsidR="008707B8" w:rsidRPr="006F7CAF" w:rsidRDefault="008707B8" w:rsidP="008707B8">
            <w:pPr>
              <w:jc w:val="both"/>
            </w:pPr>
            <w:r w:rsidRPr="006F7CAF">
              <w:t>Tikrinama pagal vietos projekto paraiškoje suplanuotą VVG teritorijos vietovę. Pateikiamas spausdintas žemėlapio fragmentas iš www.maps.lt, kuriame apibrėžtos gyvenamosios vietovės, patenkančios 10 km atstumu, važiuojant automobiliu, nuo planuojamos vykdyti veiklos teritorijos.</w:t>
            </w:r>
          </w:p>
        </w:tc>
        <w:tc>
          <w:tcPr>
            <w:tcW w:w="3544" w:type="dxa"/>
            <w:shd w:val="clear" w:color="auto" w:fill="auto"/>
          </w:tcPr>
          <w:p w14:paraId="743D4282" w14:textId="77777777" w:rsidR="008707B8" w:rsidRPr="006F7CAF" w:rsidRDefault="008707B8" w:rsidP="008707B8">
            <w:pPr>
              <w:jc w:val="both"/>
            </w:pPr>
            <w:r w:rsidRPr="006F7CAF">
              <w:t>Vertinama pagal galutinėje vietos projekto įgyvendinimo ataskaitoje arba metinėje užbaigto vietos projekto ataskaitoje pateiktą informaciją.</w:t>
            </w:r>
          </w:p>
        </w:tc>
      </w:tr>
      <w:tr w:rsidR="008707B8" w:rsidRPr="006F7CAF" w14:paraId="3E463927" w14:textId="77777777" w:rsidTr="005703EA">
        <w:tc>
          <w:tcPr>
            <w:tcW w:w="1188" w:type="dxa"/>
            <w:shd w:val="clear" w:color="auto" w:fill="auto"/>
          </w:tcPr>
          <w:p w14:paraId="008F3649" w14:textId="77777777" w:rsidR="008707B8" w:rsidRPr="006F7CAF" w:rsidRDefault="008707B8" w:rsidP="008707B8">
            <w:r w:rsidRPr="006F7CAF">
              <w:t>4.2.5.6.</w:t>
            </w:r>
          </w:p>
        </w:tc>
        <w:tc>
          <w:tcPr>
            <w:tcW w:w="4205" w:type="dxa"/>
            <w:shd w:val="clear" w:color="auto" w:fill="auto"/>
          </w:tcPr>
          <w:p w14:paraId="112243A6" w14:textId="77777777" w:rsidR="008707B8" w:rsidRPr="006F7CAF" w:rsidRDefault="008707B8" w:rsidP="008707B8">
            <w:pPr>
              <w:jc w:val="both"/>
            </w:pPr>
            <w:r w:rsidRPr="006F7CAF">
              <w:t>Pateikiamas verslo planas, kuriame pareiškėjas įrodo ūkio subjekto atitikimą nustatytiems ekonominio gyvybingumo kriterijams (ūkio subjektų, siekiančių pasinaudoti parama pagal Lietuvos kaimo plėtros 2014–2020 metų programos priemones, ekonominio gyvybingumo taisykles, patvirtintas Lietuvos Respublikos žemės ūkio ministro 2014-07-28 įsakymu Nr. 3D-440).</w:t>
            </w:r>
          </w:p>
        </w:tc>
        <w:tc>
          <w:tcPr>
            <w:tcW w:w="6226" w:type="dxa"/>
            <w:shd w:val="clear" w:color="auto" w:fill="auto"/>
          </w:tcPr>
          <w:p w14:paraId="6A89E276" w14:textId="77777777" w:rsidR="008707B8" w:rsidRPr="006F7CAF" w:rsidRDefault="008707B8" w:rsidP="008707B8">
            <w:pPr>
              <w:jc w:val="both"/>
            </w:pPr>
            <w:r w:rsidRPr="006F7CAF">
              <w:t>Vertinama pagal vietos projekto paraiškoje ir (arba) verslo plane ir (arba) kartu su paraiška pateiktuose dokumentuose nurodyta informacija.</w:t>
            </w:r>
          </w:p>
        </w:tc>
        <w:tc>
          <w:tcPr>
            <w:tcW w:w="3544" w:type="dxa"/>
            <w:shd w:val="clear" w:color="auto" w:fill="auto"/>
          </w:tcPr>
          <w:p w14:paraId="46C1C62F" w14:textId="77777777" w:rsidR="008707B8" w:rsidRPr="006F7CAF" w:rsidRDefault="008707B8" w:rsidP="008707B8">
            <w:pPr>
              <w:jc w:val="both"/>
            </w:pPr>
            <w:r w:rsidRPr="006F7CAF">
              <w:t xml:space="preserve">Tikrinama pagal ataskaitose pateiktą informaciją, vietos projekto patikros metu. </w:t>
            </w:r>
          </w:p>
          <w:p w14:paraId="12DCDE3B" w14:textId="77777777" w:rsidR="008707B8" w:rsidRPr="006F7CAF" w:rsidRDefault="008707B8" w:rsidP="008707B8">
            <w:pPr>
              <w:jc w:val="both"/>
            </w:pPr>
          </w:p>
        </w:tc>
      </w:tr>
      <w:tr w:rsidR="008707B8" w:rsidRPr="006F7CAF" w14:paraId="0A97AE75" w14:textId="77777777" w:rsidTr="00F81AA2">
        <w:tc>
          <w:tcPr>
            <w:tcW w:w="1188" w:type="dxa"/>
            <w:shd w:val="clear" w:color="auto" w:fill="auto"/>
          </w:tcPr>
          <w:p w14:paraId="270B5E18" w14:textId="77777777" w:rsidR="008707B8" w:rsidRPr="006F7CAF" w:rsidRDefault="008707B8" w:rsidP="008707B8">
            <w:pPr>
              <w:rPr>
                <w:b/>
              </w:rPr>
            </w:pPr>
            <w:r w:rsidRPr="006F7CAF">
              <w:rPr>
                <w:b/>
              </w:rPr>
              <w:t>4.2.6.</w:t>
            </w:r>
          </w:p>
        </w:tc>
        <w:tc>
          <w:tcPr>
            <w:tcW w:w="13975" w:type="dxa"/>
            <w:gridSpan w:val="3"/>
            <w:shd w:val="clear" w:color="auto" w:fill="auto"/>
          </w:tcPr>
          <w:p w14:paraId="7A2578C9" w14:textId="77777777" w:rsidR="008707B8" w:rsidRPr="006F7CAF" w:rsidRDefault="008707B8" w:rsidP="008707B8">
            <w:pPr>
              <w:jc w:val="both"/>
              <w:rPr>
                <w:b/>
              </w:rPr>
            </w:pPr>
            <w:r w:rsidRPr="006F7CAF">
              <w:rPr>
                <w:b/>
              </w:rPr>
              <w:t>Papildomos tinkamumo sąlygos, susijusios su vietos projektu:</w:t>
            </w:r>
          </w:p>
        </w:tc>
      </w:tr>
      <w:tr w:rsidR="008707B8" w:rsidRPr="006F7CAF" w14:paraId="1CEF83EC" w14:textId="77777777" w:rsidTr="00F81AA2">
        <w:tc>
          <w:tcPr>
            <w:tcW w:w="1188" w:type="dxa"/>
            <w:shd w:val="clear" w:color="auto" w:fill="auto"/>
          </w:tcPr>
          <w:p w14:paraId="780C86A8" w14:textId="77777777" w:rsidR="008707B8" w:rsidRPr="006F7CAF" w:rsidRDefault="008707B8" w:rsidP="008707B8">
            <w:r w:rsidRPr="006F7CAF">
              <w:t>4.2.6.1.</w:t>
            </w:r>
          </w:p>
        </w:tc>
        <w:tc>
          <w:tcPr>
            <w:tcW w:w="13975" w:type="dxa"/>
            <w:gridSpan w:val="3"/>
            <w:shd w:val="clear" w:color="auto" w:fill="auto"/>
          </w:tcPr>
          <w:p w14:paraId="1396D82A" w14:textId="77777777" w:rsidR="008707B8" w:rsidRPr="006F7CAF" w:rsidRDefault="008707B8" w:rsidP="008707B8">
            <w:pPr>
              <w:jc w:val="both"/>
            </w:pPr>
            <w:r w:rsidRPr="006F7CAF">
              <w:t xml:space="preserve">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w:t>
            </w:r>
          </w:p>
        </w:tc>
      </w:tr>
      <w:tr w:rsidR="008707B8" w:rsidRPr="006F7CAF" w14:paraId="0319B6D1" w14:textId="77777777" w:rsidTr="00F81AA2">
        <w:tc>
          <w:tcPr>
            <w:tcW w:w="1188" w:type="dxa"/>
            <w:shd w:val="clear" w:color="auto" w:fill="auto"/>
          </w:tcPr>
          <w:p w14:paraId="2BA4C535" w14:textId="77777777" w:rsidR="008707B8" w:rsidRPr="006F7CAF" w:rsidRDefault="008707B8" w:rsidP="008707B8">
            <w:r w:rsidRPr="006F7CAF">
              <w:t>4.2.6.2.</w:t>
            </w:r>
          </w:p>
        </w:tc>
        <w:tc>
          <w:tcPr>
            <w:tcW w:w="13975" w:type="dxa"/>
            <w:gridSpan w:val="3"/>
            <w:shd w:val="clear" w:color="auto" w:fill="auto"/>
          </w:tcPr>
          <w:p w14:paraId="6B2E5F3D" w14:textId="77777777" w:rsidR="008707B8" w:rsidRPr="006F7CAF" w:rsidRDefault="008707B8" w:rsidP="002E7E53">
            <w:pPr>
              <w:suppressAutoHyphens/>
              <w:ind w:firstLine="720"/>
              <w:rPr>
                <w:rFonts w:eastAsia="Calibri"/>
              </w:rPr>
            </w:pPr>
            <w:r w:rsidRPr="006F7CAF">
              <w:rPr>
                <w:rFonts w:eastAsia="Calibri"/>
              </w:rPr>
              <w:t>Pagal priemonės veiklos sritį neremiamos šios veiklos:</w:t>
            </w:r>
          </w:p>
          <w:p w14:paraId="6D0890F5" w14:textId="77777777" w:rsidR="008707B8" w:rsidRPr="006F7CAF" w:rsidRDefault="008707B8" w:rsidP="002E7E53">
            <w:pPr>
              <w:suppressAutoHyphens/>
              <w:ind w:firstLine="720"/>
              <w:rPr>
                <w:rFonts w:eastAsia="Calibri"/>
              </w:rPr>
            </w:pPr>
            <w:r w:rsidRPr="006F7CAF">
              <w:rPr>
                <w:rFonts w:eastAsia="Calibri"/>
              </w:rPr>
              <w:t>1. alkoholinių gėrimų gamyba ir prekyba jais;</w:t>
            </w:r>
          </w:p>
          <w:p w14:paraId="7CADF31F" w14:textId="77777777" w:rsidR="008707B8" w:rsidRPr="006F7CAF" w:rsidRDefault="008707B8" w:rsidP="002E7E53">
            <w:pPr>
              <w:suppressAutoHyphens/>
              <w:ind w:firstLine="720"/>
              <w:rPr>
                <w:rFonts w:eastAsia="Calibri"/>
              </w:rPr>
            </w:pPr>
            <w:r w:rsidRPr="006F7CAF">
              <w:rPr>
                <w:rFonts w:eastAsia="Calibri"/>
              </w:rPr>
              <w:t>2. tabako gaminių gamyba ir prekyba jais;</w:t>
            </w:r>
          </w:p>
          <w:p w14:paraId="3854F0A9" w14:textId="77777777" w:rsidR="008707B8" w:rsidRPr="006F7CAF" w:rsidRDefault="008707B8" w:rsidP="002E7E53">
            <w:pPr>
              <w:suppressAutoHyphens/>
              <w:ind w:firstLine="720"/>
              <w:rPr>
                <w:rFonts w:eastAsia="Calibri"/>
              </w:rPr>
            </w:pPr>
            <w:r w:rsidRPr="006F7CAF">
              <w:rPr>
                <w:rFonts w:eastAsia="Calibri"/>
              </w:rPr>
              <w:t>3. ginklų ir šaudmenų gamyba ir prekyba jais;</w:t>
            </w:r>
          </w:p>
          <w:p w14:paraId="2DA15BBD" w14:textId="77777777" w:rsidR="008707B8" w:rsidRPr="006F7CAF" w:rsidRDefault="008707B8" w:rsidP="002E7E53">
            <w:pPr>
              <w:suppressAutoHyphens/>
              <w:ind w:firstLine="720"/>
              <w:rPr>
                <w:rFonts w:eastAsia="Calibri"/>
              </w:rPr>
            </w:pPr>
            <w:r w:rsidRPr="006F7CAF">
              <w:rPr>
                <w:rFonts w:eastAsia="Calibri"/>
              </w:rPr>
              <w:t>4. azartinių lošimų ir lažybų organizavimas;</w:t>
            </w:r>
          </w:p>
          <w:p w14:paraId="22491B0F" w14:textId="77777777" w:rsidR="008707B8" w:rsidRPr="006F7CAF" w:rsidRDefault="008707B8" w:rsidP="002E7E53">
            <w:pPr>
              <w:suppressAutoHyphens/>
              <w:ind w:firstLine="720"/>
              <w:rPr>
                <w:rFonts w:eastAsia="Calibri"/>
              </w:rPr>
            </w:pPr>
            <w:r w:rsidRPr="006F7CAF">
              <w:rPr>
                <w:rFonts w:eastAsia="Calibri"/>
              </w:rPr>
              <w:t xml:space="preserve">5. didmeninė prekyba; </w:t>
            </w:r>
          </w:p>
          <w:p w14:paraId="699FC72B" w14:textId="77777777" w:rsidR="008707B8" w:rsidRPr="006F7CAF" w:rsidRDefault="008707B8" w:rsidP="002E7E53">
            <w:pPr>
              <w:suppressAutoHyphens/>
              <w:ind w:firstLine="720"/>
              <w:rPr>
                <w:rFonts w:eastAsia="Calibri"/>
              </w:rPr>
            </w:pPr>
            <w:r w:rsidRPr="006F7CAF">
              <w:rPr>
                <w:rFonts w:eastAsia="Calibri"/>
              </w:rPr>
              <w:t>6. finansinis tarpininkavimas, pagalbinė finansinio tarpininkavimo veikla (įskaitant virtualiųjų valiutų leidybą (gamybą) ir prekybą);</w:t>
            </w:r>
          </w:p>
          <w:p w14:paraId="31A8A9B8" w14:textId="77777777" w:rsidR="008707B8" w:rsidRPr="006F7CAF" w:rsidRDefault="008707B8" w:rsidP="002E7E53">
            <w:pPr>
              <w:suppressAutoHyphens/>
              <w:ind w:firstLine="720"/>
              <w:rPr>
                <w:rFonts w:eastAsia="Calibri"/>
              </w:rPr>
            </w:pPr>
            <w:r w:rsidRPr="006F7CAF">
              <w:rPr>
                <w:rFonts w:eastAsia="Calibri"/>
              </w:rPr>
              <w:t>7. draudimo ir pensijų lėšų kaupimo operacijos;</w:t>
            </w:r>
          </w:p>
          <w:p w14:paraId="2E83BD4E" w14:textId="77777777" w:rsidR="008707B8" w:rsidRPr="006F7CAF" w:rsidRDefault="008707B8" w:rsidP="002E7E53">
            <w:pPr>
              <w:suppressAutoHyphens/>
              <w:ind w:firstLine="720"/>
              <w:rPr>
                <w:rFonts w:eastAsia="Calibri"/>
              </w:rPr>
            </w:pPr>
            <w:r w:rsidRPr="006F7CAF">
              <w:rPr>
                <w:rFonts w:eastAsia="Calibri"/>
              </w:rPr>
              <w:lastRenderedPageBreak/>
              <w:t>8. nekilnojamojo turto operacijos;</w:t>
            </w:r>
          </w:p>
          <w:p w14:paraId="0F021B6D" w14:textId="77777777" w:rsidR="008707B8" w:rsidRPr="006F7CAF" w:rsidRDefault="008707B8" w:rsidP="002E7E53">
            <w:pPr>
              <w:suppressAutoHyphens/>
              <w:ind w:firstLine="720"/>
              <w:rPr>
                <w:rFonts w:eastAsia="Calibri"/>
              </w:rPr>
            </w:pPr>
            <w:r w:rsidRPr="006F7CAF">
              <w:rPr>
                <w:rFonts w:eastAsia="Calibri"/>
              </w:rPr>
              <w:t>9. teisinės ir konsultavimo veiklos organizavimas, išskyrus konsultavimo veiklą buhalterinės apskaitos ir mokesčių klausimais;</w:t>
            </w:r>
          </w:p>
          <w:p w14:paraId="5EE2E004" w14:textId="77777777" w:rsidR="008707B8" w:rsidRPr="006F7CAF" w:rsidRDefault="008707B8" w:rsidP="002E7E53">
            <w:pPr>
              <w:tabs>
                <w:tab w:val="left" w:pos="1418"/>
              </w:tabs>
              <w:suppressAutoHyphens/>
              <w:ind w:firstLine="720"/>
              <w:rPr>
                <w:rFonts w:eastAsia="Calibri"/>
              </w:rPr>
            </w:pPr>
            <w:r w:rsidRPr="006F7CAF">
              <w:rPr>
                <w:rFonts w:eastAsia="Calibri"/>
              </w:rPr>
              <w:t>10. medžioklė, gaudymas spąstais, medžioklės patirties sklaida ir su tuo susijusios paslaugos;</w:t>
            </w:r>
          </w:p>
          <w:p w14:paraId="40B8D4DE" w14:textId="77777777" w:rsidR="008707B8" w:rsidRPr="006F7CAF" w:rsidRDefault="008707B8" w:rsidP="002E7E53">
            <w:pPr>
              <w:tabs>
                <w:tab w:val="left" w:pos="1418"/>
              </w:tabs>
              <w:suppressAutoHyphens/>
              <w:ind w:firstLine="720"/>
              <w:rPr>
                <w:rFonts w:eastAsia="Calibri"/>
              </w:rPr>
            </w:pPr>
            <w:r w:rsidRPr="006F7CAF">
              <w:rPr>
                <w:rFonts w:eastAsia="Calibri"/>
              </w:rPr>
              <w:t>11. elektros energijos gamyba, pardavimas ir paskirstymas;</w:t>
            </w:r>
          </w:p>
          <w:p w14:paraId="0DCB1335" w14:textId="77777777" w:rsidR="008707B8" w:rsidRPr="006F7CAF" w:rsidRDefault="008707B8" w:rsidP="002E7E53">
            <w:pPr>
              <w:tabs>
                <w:tab w:val="left" w:pos="1418"/>
              </w:tabs>
              <w:suppressAutoHyphens/>
              <w:ind w:firstLine="720"/>
              <w:rPr>
                <w:rFonts w:eastAsia="Calibri"/>
              </w:rPr>
            </w:pPr>
            <w:r w:rsidRPr="006F7CAF">
              <w:rPr>
                <w:rFonts w:eastAsia="Calibri"/>
              </w:rPr>
              <w:t>12. apgyvendinimo veikla, išskyrus stovyklaviečių veiklą;</w:t>
            </w:r>
          </w:p>
          <w:p w14:paraId="42AC8177" w14:textId="77777777" w:rsidR="008707B8" w:rsidRPr="006F7CAF" w:rsidRDefault="008707B8" w:rsidP="002E7E53">
            <w:pPr>
              <w:tabs>
                <w:tab w:val="left" w:pos="1418"/>
              </w:tabs>
              <w:suppressAutoHyphens/>
              <w:ind w:firstLine="720"/>
              <w:rPr>
                <w:rFonts w:eastAsia="Calibri"/>
              </w:rPr>
            </w:pPr>
            <w:r w:rsidRPr="006F7CAF">
              <w:rPr>
                <w:rFonts w:eastAsia="Calibri"/>
              </w:rPr>
              <w:t>13. krovininio kelių transporto ir perkraustymo veikla;</w:t>
            </w:r>
          </w:p>
          <w:p w14:paraId="6EEF8852" w14:textId="77777777" w:rsidR="008707B8" w:rsidRPr="006F7CAF" w:rsidRDefault="008707B8" w:rsidP="002E7E53">
            <w:pPr>
              <w:tabs>
                <w:tab w:val="left" w:pos="1418"/>
              </w:tabs>
              <w:suppressAutoHyphens/>
              <w:ind w:firstLine="720"/>
              <w:rPr>
                <w:rFonts w:eastAsia="Calibri"/>
              </w:rPr>
            </w:pPr>
            <w:r w:rsidRPr="006F7CAF">
              <w:rPr>
                <w:rFonts w:eastAsia="Calibri"/>
              </w:rPr>
              <w:t xml:space="preserve">14. už paramos lėšas įgyto turto nuoma, išskyrus poilsio ir sporto reikmenų nuomą galutiniam vartotojui; </w:t>
            </w:r>
          </w:p>
          <w:p w14:paraId="764DA6AD" w14:textId="77777777" w:rsidR="008707B8" w:rsidRPr="006F7CAF" w:rsidRDefault="008707B8" w:rsidP="008707B8">
            <w:pPr>
              <w:tabs>
                <w:tab w:val="left" w:pos="1418"/>
              </w:tabs>
              <w:suppressAutoHyphens/>
              <w:ind w:firstLine="720"/>
              <w:jc w:val="both"/>
              <w:rPr>
                <w:rFonts w:eastAsia="Calibri"/>
              </w:rPr>
            </w:pPr>
            <w:r w:rsidRPr="006F7CAF">
              <w:rPr>
                <w:rFonts w:eastAsia="Calibri"/>
              </w:rPr>
              <w:t>15.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14:paraId="1C00227A" w14:textId="77777777" w:rsidR="008707B8" w:rsidRPr="006F7CAF" w:rsidRDefault="008707B8" w:rsidP="008707B8">
            <w:pPr>
              <w:tabs>
                <w:tab w:val="left" w:pos="1418"/>
              </w:tabs>
              <w:suppressAutoHyphens/>
              <w:ind w:firstLine="720"/>
              <w:jc w:val="both"/>
              <w:rPr>
                <w:rFonts w:eastAsia="Calibri"/>
              </w:rPr>
            </w:pPr>
            <w:r w:rsidRPr="006F7CAF">
              <w:rPr>
                <w:rFonts w:eastAsia="Calibri"/>
              </w:rPr>
              <w:t>16. paslaugų žemės ūkiui teikimo veikla, kai paraišką teikia pareiškėjas, vykdantis žemės ūkio veiklą;</w:t>
            </w:r>
          </w:p>
          <w:p w14:paraId="4C375DE3" w14:textId="77777777" w:rsidR="008707B8" w:rsidRPr="006F7CAF" w:rsidRDefault="008707B8" w:rsidP="008707B8">
            <w:pPr>
              <w:tabs>
                <w:tab w:val="left" w:pos="1418"/>
              </w:tabs>
              <w:suppressAutoHyphens/>
              <w:ind w:firstLine="720"/>
              <w:jc w:val="both"/>
              <w:rPr>
                <w:rFonts w:eastAsia="Calibri"/>
              </w:rPr>
            </w:pPr>
            <w:r w:rsidRPr="006F7CAF">
              <w:rPr>
                <w:rFonts w:eastAsia="Calibri"/>
              </w:rPr>
              <w:t xml:space="preserve">17. veiklos, išvardintos </w:t>
            </w:r>
            <w:r w:rsidRPr="006F7CAF">
              <w:t>Ekonominės veiklos rūšių klasifikatoriaus</w:t>
            </w:r>
            <w:r w:rsidRPr="006F7CAF">
              <w:rPr>
                <w:rFonts w:eastAsia="Calibri"/>
              </w:rPr>
              <w:t xml:space="preserve"> sekcijoje J „Informacija ir ryšiai“. </w:t>
            </w:r>
          </w:p>
        </w:tc>
      </w:tr>
      <w:tr w:rsidR="008707B8" w:rsidRPr="006F7CAF" w14:paraId="28616117" w14:textId="77777777" w:rsidTr="00F81AA2">
        <w:tc>
          <w:tcPr>
            <w:tcW w:w="1188" w:type="dxa"/>
            <w:shd w:val="clear" w:color="auto" w:fill="auto"/>
          </w:tcPr>
          <w:p w14:paraId="0C87323E" w14:textId="77777777" w:rsidR="008707B8" w:rsidRPr="006F7CAF" w:rsidRDefault="008707B8" w:rsidP="008707B8">
            <w:r w:rsidRPr="006F7CAF">
              <w:lastRenderedPageBreak/>
              <w:t>4.2.6.3.</w:t>
            </w:r>
          </w:p>
        </w:tc>
        <w:tc>
          <w:tcPr>
            <w:tcW w:w="13975" w:type="dxa"/>
            <w:gridSpan w:val="3"/>
            <w:shd w:val="clear" w:color="auto" w:fill="auto"/>
          </w:tcPr>
          <w:p w14:paraId="399F1E7D" w14:textId="59D513FF" w:rsidR="008707B8" w:rsidRPr="006F7CAF" w:rsidRDefault="008707B8" w:rsidP="008707B8">
            <w:pPr>
              <w:jc w:val="both"/>
            </w:pPr>
            <w:r w:rsidRPr="006F7CAF">
              <w:rPr>
                <w:rFonts w:eastAsia="Calibri"/>
              </w:rPr>
              <w:t>Viename projekte gali būti numatyt</w:t>
            </w:r>
            <w:r w:rsidR="00483D05">
              <w:rPr>
                <w:rFonts w:eastAsia="Calibri"/>
              </w:rPr>
              <w:t>os</w:t>
            </w:r>
            <w:r w:rsidRPr="006F7CAF">
              <w:rPr>
                <w:rFonts w:eastAsia="Calibri"/>
              </w:rPr>
              <w:t xml:space="preserve"> kel</w:t>
            </w:r>
            <w:r w:rsidR="00483D05">
              <w:rPr>
                <w:rFonts w:eastAsia="Calibri"/>
              </w:rPr>
              <w:t>ios</w:t>
            </w:r>
            <w:r w:rsidRPr="006F7CAF">
              <w:rPr>
                <w:rFonts w:eastAsia="Calibri"/>
              </w:rPr>
              <w:t xml:space="preserve"> remiam</w:t>
            </w:r>
            <w:r w:rsidR="002E7E53">
              <w:rPr>
                <w:rFonts w:eastAsia="Calibri"/>
              </w:rPr>
              <w:t>os</w:t>
            </w:r>
            <w:r w:rsidRPr="006F7CAF">
              <w:rPr>
                <w:rFonts w:eastAsia="Calibri"/>
              </w:rPr>
              <w:t xml:space="preserve"> ekonominės veiklos rūš</w:t>
            </w:r>
            <w:r w:rsidR="00483D05">
              <w:rPr>
                <w:rFonts w:eastAsia="Calibri"/>
              </w:rPr>
              <w:t>ys</w:t>
            </w:r>
            <w:r w:rsidRPr="006F7CAF">
              <w:rPr>
                <w:rFonts w:eastAsia="Calibri"/>
              </w:rPr>
              <w:t>.</w:t>
            </w:r>
          </w:p>
        </w:tc>
      </w:tr>
      <w:tr w:rsidR="008707B8" w:rsidRPr="006F7CAF" w14:paraId="65515B59" w14:textId="77777777" w:rsidTr="00F81AA2">
        <w:tc>
          <w:tcPr>
            <w:tcW w:w="1188" w:type="dxa"/>
            <w:shd w:val="clear" w:color="auto" w:fill="auto"/>
          </w:tcPr>
          <w:p w14:paraId="3AD6890C" w14:textId="77777777" w:rsidR="008707B8" w:rsidRPr="006F7CAF" w:rsidRDefault="00365FAE" w:rsidP="008707B8">
            <w:r>
              <w:t>4.2.6.4</w:t>
            </w:r>
            <w:r w:rsidR="008707B8" w:rsidRPr="006F7CAF">
              <w:t>.</w:t>
            </w:r>
          </w:p>
        </w:tc>
        <w:tc>
          <w:tcPr>
            <w:tcW w:w="13975" w:type="dxa"/>
            <w:gridSpan w:val="3"/>
            <w:shd w:val="clear" w:color="auto" w:fill="auto"/>
          </w:tcPr>
          <w:p w14:paraId="53545518" w14:textId="77777777" w:rsidR="008707B8" w:rsidRPr="0099196E" w:rsidRDefault="008707B8" w:rsidP="008707B8">
            <w:pPr>
              <w:tabs>
                <w:tab w:val="left" w:pos="1560"/>
              </w:tabs>
              <w:jc w:val="both"/>
              <w:rPr>
                <w:rFonts w:eastAsia="Calibri"/>
              </w:rPr>
            </w:pPr>
            <w:r w:rsidRPr="006F7CAF">
              <w:rPr>
                <w:rFonts w:eastAsia="Calibri"/>
              </w:rPr>
              <w:t>Jei projekte numatyta vykdyti veikla, kuriai vykdyti turi būti gauta licencija, kaip nurodyta Licencijavimo pagrindų apraše, patvirtintame Lietuvos Respublikos Vyriausybės 2012 m. liepos 18 d. nutarimu Nr. 937 „Dėl Licencijavimo pagrindų aprašo patvirtinimo“ (toliau – Licencijavimo aprašas), pareiškėjas licenciją arba kitą Licencijavimo apraše nurodytą dokumentą pateikia Trakų krašto VVG su vietos projekto paraiška arba įsipareigoja pateikti su paskutiniu mokėjimo prašymu.</w:t>
            </w:r>
          </w:p>
        </w:tc>
      </w:tr>
      <w:tr w:rsidR="008707B8" w:rsidRPr="006F7CAF" w14:paraId="43E92A8E" w14:textId="77777777" w:rsidTr="00F81AA2">
        <w:tc>
          <w:tcPr>
            <w:tcW w:w="1188" w:type="dxa"/>
            <w:tcBorders>
              <w:top w:val="single" w:sz="18" w:space="0" w:color="auto"/>
              <w:bottom w:val="single" w:sz="4" w:space="0" w:color="auto"/>
            </w:tcBorders>
            <w:shd w:val="clear" w:color="auto" w:fill="auto"/>
            <w:vAlign w:val="center"/>
          </w:tcPr>
          <w:p w14:paraId="7D2A592B" w14:textId="77777777" w:rsidR="008707B8" w:rsidRPr="006F7CAF" w:rsidRDefault="008707B8" w:rsidP="008707B8">
            <w:pPr>
              <w:rPr>
                <w:b/>
              </w:rPr>
            </w:pPr>
            <w:r w:rsidRPr="006F7CAF">
              <w:rPr>
                <w:b/>
              </w:rPr>
              <w:t>4.2.7.</w:t>
            </w:r>
          </w:p>
        </w:tc>
        <w:tc>
          <w:tcPr>
            <w:tcW w:w="13975" w:type="dxa"/>
            <w:gridSpan w:val="3"/>
            <w:tcBorders>
              <w:top w:val="single" w:sz="18" w:space="0" w:color="auto"/>
              <w:bottom w:val="single" w:sz="4" w:space="0" w:color="auto"/>
            </w:tcBorders>
            <w:shd w:val="clear" w:color="auto" w:fill="auto"/>
          </w:tcPr>
          <w:p w14:paraId="5CABBFC7" w14:textId="77777777" w:rsidR="008707B8" w:rsidRPr="006F7CAF" w:rsidRDefault="008707B8" w:rsidP="008707B8">
            <w:pPr>
              <w:jc w:val="both"/>
              <w:rPr>
                <w:b/>
              </w:rPr>
            </w:pPr>
            <w:r w:rsidRPr="006F7CAF">
              <w:rPr>
                <w:b/>
              </w:rPr>
              <w:t>Tinkamumo sąlygos, susijusios su horizontaliosiomis ES politikos sritimis, numatytos Vietos projektų administravimo taisyklių 29 punkte</w:t>
            </w:r>
          </w:p>
        </w:tc>
      </w:tr>
      <w:tr w:rsidR="008707B8" w:rsidRPr="006F7CAF" w14:paraId="05ADC17B" w14:textId="77777777" w:rsidTr="00F81AA2">
        <w:tc>
          <w:tcPr>
            <w:tcW w:w="1188" w:type="dxa"/>
            <w:tcBorders>
              <w:top w:val="single" w:sz="18" w:space="0" w:color="auto"/>
            </w:tcBorders>
            <w:shd w:val="clear" w:color="auto" w:fill="auto"/>
            <w:vAlign w:val="center"/>
          </w:tcPr>
          <w:p w14:paraId="63126DB0" w14:textId="77777777" w:rsidR="008707B8" w:rsidRPr="006F7CAF" w:rsidRDefault="008707B8" w:rsidP="008707B8">
            <w:pPr>
              <w:rPr>
                <w:b/>
              </w:rPr>
            </w:pPr>
            <w:r w:rsidRPr="006F7CAF">
              <w:rPr>
                <w:b/>
              </w:rPr>
              <w:t>4.2. 8.</w:t>
            </w:r>
          </w:p>
        </w:tc>
        <w:tc>
          <w:tcPr>
            <w:tcW w:w="13975" w:type="dxa"/>
            <w:gridSpan w:val="3"/>
            <w:tcBorders>
              <w:top w:val="single" w:sz="18" w:space="0" w:color="auto"/>
            </w:tcBorders>
            <w:shd w:val="clear" w:color="auto" w:fill="auto"/>
          </w:tcPr>
          <w:p w14:paraId="5506EC8D" w14:textId="77777777" w:rsidR="008707B8" w:rsidRPr="006F7CAF" w:rsidRDefault="008707B8" w:rsidP="008707B8">
            <w:pPr>
              <w:jc w:val="both"/>
              <w:rPr>
                <w:b/>
              </w:rPr>
            </w:pPr>
            <w:r w:rsidRPr="006F7CAF">
              <w:rPr>
                <w:b/>
              </w:rPr>
              <w:t xml:space="preserve">Bendrosios tinkamumo sąlygos tinkamiems vietos projekto finansavimo šaltiniams, numatytos Vietos projektų  administravimo taisyklių 32 punkte </w:t>
            </w:r>
          </w:p>
        </w:tc>
      </w:tr>
      <w:tr w:rsidR="008707B8" w:rsidRPr="006F7CAF" w14:paraId="4AAA3D92" w14:textId="77777777" w:rsidTr="00F81AA2">
        <w:tc>
          <w:tcPr>
            <w:tcW w:w="1188" w:type="dxa"/>
            <w:shd w:val="clear" w:color="auto" w:fill="auto"/>
            <w:vAlign w:val="center"/>
          </w:tcPr>
          <w:p w14:paraId="46310608" w14:textId="365EA890" w:rsidR="008707B8" w:rsidRPr="006F7CAF" w:rsidRDefault="00121937" w:rsidP="00121937">
            <w:pPr>
              <w:rPr>
                <w:b/>
              </w:rPr>
            </w:pPr>
            <w:r>
              <w:rPr>
                <w:b/>
              </w:rPr>
              <w:t>4.2.9</w:t>
            </w:r>
            <w:r w:rsidR="008707B8" w:rsidRPr="006F7CAF">
              <w:rPr>
                <w:b/>
              </w:rPr>
              <w:t>.</w:t>
            </w:r>
          </w:p>
        </w:tc>
        <w:tc>
          <w:tcPr>
            <w:tcW w:w="13975" w:type="dxa"/>
            <w:gridSpan w:val="3"/>
            <w:tcBorders>
              <w:bottom w:val="single" w:sz="4" w:space="0" w:color="auto"/>
            </w:tcBorders>
            <w:shd w:val="clear" w:color="auto" w:fill="auto"/>
          </w:tcPr>
          <w:p w14:paraId="61C12B62" w14:textId="77777777" w:rsidR="008707B8" w:rsidRPr="006F7CAF" w:rsidRDefault="008707B8" w:rsidP="008707B8">
            <w:pPr>
              <w:jc w:val="both"/>
              <w:rPr>
                <w:rFonts w:eastAsia="Calibri"/>
                <w:b/>
                <w:color w:val="FF0000"/>
              </w:rPr>
            </w:pPr>
            <w:r w:rsidRPr="006F7CAF">
              <w:rPr>
                <w:rFonts w:eastAsia="Calibri"/>
                <w:b/>
              </w:rPr>
              <w:t>Bendrosios tinkamumo sąlygos, susijusios su tinkamomis finansuoti išlaidomis</w:t>
            </w:r>
            <w:r w:rsidRPr="006F7CAF">
              <w:rPr>
                <w:b/>
              </w:rPr>
              <w:t xml:space="preserve">, numatytos Vietos projektų administravimo taisyklių 24 punkte </w:t>
            </w:r>
          </w:p>
        </w:tc>
      </w:tr>
      <w:tr w:rsidR="008707B8" w:rsidRPr="006F7CAF" w14:paraId="7E4BA6FC"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0008E442" w14:textId="77777777" w:rsidR="008707B8" w:rsidRPr="006F7CAF" w:rsidRDefault="008707B8" w:rsidP="008707B8">
            <w:pPr>
              <w:rPr>
                <w:b/>
              </w:rPr>
            </w:pPr>
            <w:r w:rsidRPr="006F7CAF">
              <w:rPr>
                <w:b/>
              </w:rPr>
              <w:t>4.3.</w:t>
            </w:r>
          </w:p>
        </w:tc>
        <w:tc>
          <w:tcPr>
            <w:tcW w:w="13975" w:type="dxa"/>
            <w:gridSpan w:val="3"/>
            <w:tcBorders>
              <w:top w:val="single" w:sz="18" w:space="0" w:color="auto"/>
              <w:bottom w:val="single" w:sz="18" w:space="0" w:color="auto"/>
              <w:right w:val="single" w:sz="18" w:space="0" w:color="auto"/>
            </w:tcBorders>
            <w:shd w:val="clear" w:color="auto" w:fill="F7CAAC"/>
          </w:tcPr>
          <w:p w14:paraId="70295FC3" w14:textId="77777777" w:rsidR="008707B8" w:rsidRPr="006F7CAF" w:rsidRDefault="008707B8" w:rsidP="008707B8">
            <w:pPr>
              <w:rPr>
                <w:b/>
                <w:u w:val="single"/>
              </w:rPr>
            </w:pPr>
            <w:r w:rsidRPr="006F7CAF">
              <w:rPr>
                <w:b/>
                <w:u w:val="single"/>
              </w:rPr>
              <w:t>Vietos projekto vykdytojo įsipareigojimai</w:t>
            </w:r>
            <w:r w:rsidRPr="006F7CAF">
              <w:rPr>
                <w:b/>
                <w:i/>
              </w:rPr>
              <w:t xml:space="preserve"> </w:t>
            </w:r>
          </w:p>
        </w:tc>
      </w:tr>
      <w:tr w:rsidR="008707B8" w:rsidRPr="006F7CAF" w14:paraId="1D7C7298" w14:textId="77777777" w:rsidTr="00F81AA2">
        <w:tc>
          <w:tcPr>
            <w:tcW w:w="1188" w:type="dxa"/>
            <w:tcBorders>
              <w:top w:val="single" w:sz="18" w:space="0" w:color="auto"/>
              <w:bottom w:val="single" w:sz="4" w:space="0" w:color="auto"/>
            </w:tcBorders>
            <w:shd w:val="clear" w:color="auto" w:fill="auto"/>
            <w:vAlign w:val="center"/>
          </w:tcPr>
          <w:p w14:paraId="375215CC" w14:textId="77777777" w:rsidR="008707B8" w:rsidRPr="006F7CAF" w:rsidRDefault="008707B8" w:rsidP="008707B8">
            <w:pPr>
              <w:rPr>
                <w:b/>
              </w:rPr>
            </w:pPr>
            <w:r w:rsidRPr="006F7CAF">
              <w:rPr>
                <w:b/>
              </w:rPr>
              <w:t>4.3.1.</w:t>
            </w:r>
          </w:p>
        </w:tc>
        <w:tc>
          <w:tcPr>
            <w:tcW w:w="13975" w:type="dxa"/>
            <w:gridSpan w:val="3"/>
            <w:tcBorders>
              <w:top w:val="single" w:sz="18" w:space="0" w:color="auto"/>
              <w:bottom w:val="single" w:sz="4" w:space="0" w:color="auto"/>
            </w:tcBorders>
            <w:shd w:val="clear" w:color="auto" w:fill="auto"/>
          </w:tcPr>
          <w:p w14:paraId="631AFD83" w14:textId="77777777" w:rsidR="008707B8" w:rsidRPr="006F7CAF" w:rsidRDefault="008707B8" w:rsidP="008707B8">
            <w:pPr>
              <w:jc w:val="both"/>
              <w:rPr>
                <w:b/>
              </w:rPr>
            </w:pPr>
            <w:r w:rsidRPr="006F7CAF">
              <w:rPr>
                <w:b/>
              </w:rPr>
              <w:t>Bendrieji vietos projekto vykdytojo įsipareigojimai, numatyti Vietos projektų administravimo taisyklių 35 punkte</w:t>
            </w:r>
          </w:p>
        </w:tc>
      </w:tr>
      <w:tr w:rsidR="008707B8" w:rsidRPr="006F7CAF" w14:paraId="76125812" w14:textId="77777777" w:rsidTr="00F81AA2">
        <w:tc>
          <w:tcPr>
            <w:tcW w:w="1188" w:type="dxa"/>
            <w:shd w:val="clear" w:color="auto" w:fill="auto"/>
            <w:vAlign w:val="center"/>
          </w:tcPr>
          <w:p w14:paraId="4A44E931" w14:textId="77777777" w:rsidR="008707B8" w:rsidRPr="006F7CAF" w:rsidRDefault="008707B8" w:rsidP="008707B8">
            <w:pPr>
              <w:rPr>
                <w:b/>
              </w:rPr>
            </w:pPr>
            <w:r w:rsidRPr="006F7CAF">
              <w:rPr>
                <w:b/>
              </w:rPr>
              <w:t>4.3.2.</w:t>
            </w:r>
          </w:p>
        </w:tc>
        <w:tc>
          <w:tcPr>
            <w:tcW w:w="13975" w:type="dxa"/>
            <w:gridSpan w:val="3"/>
            <w:shd w:val="clear" w:color="auto" w:fill="auto"/>
          </w:tcPr>
          <w:p w14:paraId="50B2CA93" w14:textId="77777777" w:rsidR="008707B8" w:rsidRPr="006F7CAF" w:rsidRDefault="008707B8" w:rsidP="008707B8">
            <w:pPr>
              <w:jc w:val="both"/>
              <w:rPr>
                <w:b/>
              </w:rPr>
            </w:pPr>
            <w:r w:rsidRPr="006F7CAF">
              <w:rPr>
                <w:b/>
              </w:rPr>
              <w:t>Papildomi vietos projekto vykdytojo įsipareigojimai, numatyti Vietos projektų administravimo taisyklių 44–46 punktuose</w:t>
            </w:r>
          </w:p>
        </w:tc>
      </w:tr>
      <w:tr w:rsidR="008707B8" w:rsidRPr="006F7CAF" w14:paraId="520A142E" w14:textId="77777777" w:rsidTr="00F81AA2">
        <w:tc>
          <w:tcPr>
            <w:tcW w:w="1188" w:type="dxa"/>
            <w:shd w:val="clear" w:color="auto" w:fill="auto"/>
          </w:tcPr>
          <w:p w14:paraId="38C98F3E" w14:textId="77777777" w:rsidR="008707B8" w:rsidRPr="006F7CAF" w:rsidRDefault="008707B8" w:rsidP="008707B8">
            <w:r w:rsidRPr="006F7CAF">
              <w:t>4.3.2.1.</w:t>
            </w:r>
          </w:p>
        </w:tc>
        <w:tc>
          <w:tcPr>
            <w:tcW w:w="13975" w:type="dxa"/>
            <w:gridSpan w:val="3"/>
            <w:shd w:val="clear" w:color="auto" w:fill="auto"/>
          </w:tcPr>
          <w:p w14:paraId="27891C29" w14:textId="77777777" w:rsidR="008707B8" w:rsidRPr="000E6CB0" w:rsidRDefault="008707B8" w:rsidP="008707B8">
            <w:pPr>
              <w:jc w:val="both"/>
            </w:pPr>
            <w:r>
              <w:t>Projektą, įgyvendinti per nurodytą laikotarpį, kuris neviršija 24 mėnesių nuo paramos sutarties pasirašymo dienos (įgyvendinimo trukmė nurodoma paramos paraiškoje ir verslo plane</w:t>
            </w:r>
            <w:r w:rsidR="00DC4E14">
              <w:t>)</w:t>
            </w:r>
            <w:r>
              <w:t>.</w:t>
            </w:r>
          </w:p>
        </w:tc>
      </w:tr>
      <w:tr w:rsidR="008707B8" w:rsidRPr="006F7CAF" w14:paraId="09FCA43E" w14:textId="77777777" w:rsidTr="00F81AA2">
        <w:tc>
          <w:tcPr>
            <w:tcW w:w="1188" w:type="dxa"/>
            <w:shd w:val="clear" w:color="auto" w:fill="auto"/>
          </w:tcPr>
          <w:p w14:paraId="67B506E5" w14:textId="77777777" w:rsidR="008707B8" w:rsidRPr="006F7CAF" w:rsidRDefault="008707B8" w:rsidP="008707B8">
            <w:r w:rsidRPr="006F7CAF">
              <w:t>4.3.2.2.</w:t>
            </w:r>
          </w:p>
        </w:tc>
        <w:tc>
          <w:tcPr>
            <w:tcW w:w="13975" w:type="dxa"/>
            <w:gridSpan w:val="3"/>
            <w:shd w:val="clear" w:color="auto" w:fill="auto"/>
          </w:tcPr>
          <w:p w14:paraId="26D66565" w14:textId="77777777" w:rsidR="008707B8" w:rsidRPr="006F7CAF" w:rsidRDefault="008707B8" w:rsidP="008707B8">
            <w:pPr>
              <w:jc w:val="both"/>
              <w:rPr>
                <w:rFonts w:eastAsia="Calibri"/>
              </w:rPr>
            </w:pPr>
            <w:r w:rsidRPr="006F7CAF">
              <w:rPr>
                <w:color w:val="000000"/>
              </w:rPr>
              <w:t>Verslo planą įgyvendinti tinkamai per jame numatytą laikotarpį. Laikoma, kad verslo planas įgyvendintas tinkamai, kai pasiekti projekto rezultatai, t. y. atliktos visos verslo plane numatytos investicijos, pasiektas priežiūros rodiklis – sukurta (-os) darbo vieta (-os) ir pasiekti ekonominio gyvybingumo rodikliai, taip pat Agentūrai pateiktas paskutinis mokėjimo prašymas ir galutinė projekto įgyvendinimo ataskaita.</w:t>
            </w:r>
            <w:r w:rsidRPr="006F7CAF">
              <w:rPr>
                <w:rFonts w:eastAsia="Calibri"/>
              </w:rPr>
              <w:t xml:space="preserve"> </w:t>
            </w:r>
          </w:p>
        </w:tc>
      </w:tr>
      <w:tr w:rsidR="008707B8" w:rsidRPr="006F7CAF" w14:paraId="3DD0061D" w14:textId="77777777" w:rsidTr="00F81AA2">
        <w:tc>
          <w:tcPr>
            <w:tcW w:w="1188" w:type="dxa"/>
            <w:shd w:val="clear" w:color="auto" w:fill="auto"/>
          </w:tcPr>
          <w:p w14:paraId="3C359C1D" w14:textId="77777777" w:rsidR="008707B8" w:rsidRPr="006F7CAF" w:rsidRDefault="008707B8" w:rsidP="008707B8">
            <w:r w:rsidRPr="006F7CAF">
              <w:t>4.3.2.3.</w:t>
            </w:r>
          </w:p>
        </w:tc>
        <w:tc>
          <w:tcPr>
            <w:tcW w:w="13975" w:type="dxa"/>
            <w:gridSpan w:val="3"/>
            <w:shd w:val="clear" w:color="auto" w:fill="auto"/>
          </w:tcPr>
          <w:p w14:paraId="6FB2EA36" w14:textId="77777777" w:rsidR="008707B8" w:rsidRPr="000E6CB0" w:rsidRDefault="008707B8" w:rsidP="00DC4E14">
            <w:pPr>
              <w:overflowPunct w:val="0"/>
              <w:jc w:val="both"/>
              <w:textAlignment w:val="baseline"/>
            </w:pPr>
            <w:r>
              <w:rPr>
                <w:color w:val="000000"/>
              </w:rPr>
              <w:t>Iki paramos sutarties pasirašymo dienos VĮ Registrų centre turi būti įregistruoti nekilnojamojo turto teisėto naudojimosi juridiniai faktai</w:t>
            </w:r>
            <w:r w:rsidR="00DC4E14">
              <w:rPr>
                <w:color w:val="000000"/>
              </w:rPr>
              <w:t>.</w:t>
            </w:r>
          </w:p>
        </w:tc>
      </w:tr>
      <w:tr w:rsidR="008707B8" w:rsidRPr="006F7CAF" w14:paraId="5C196786" w14:textId="77777777" w:rsidTr="00F81AA2">
        <w:tc>
          <w:tcPr>
            <w:tcW w:w="1188" w:type="dxa"/>
            <w:shd w:val="clear" w:color="auto" w:fill="auto"/>
          </w:tcPr>
          <w:p w14:paraId="708760F9" w14:textId="77777777" w:rsidR="008707B8" w:rsidRPr="006F7CAF" w:rsidRDefault="008707B8" w:rsidP="008707B8">
            <w:r w:rsidRPr="006F7CAF">
              <w:t>4.3.2.4.</w:t>
            </w:r>
          </w:p>
        </w:tc>
        <w:tc>
          <w:tcPr>
            <w:tcW w:w="13975" w:type="dxa"/>
            <w:gridSpan w:val="3"/>
            <w:shd w:val="clear" w:color="auto" w:fill="auto"/>
          </w:tcPr>
          <w:p w14:paraId="14A01384" w14:textId="7E8157F2" w:rsidR="008707B8" w:rsidRPr="006F7CAF" w:rsidRDefault="008707B8" w:rsidP="005B4E57">
            <w:pPr>
              <w:overflowPunct w:val="0"/>
              <w:jc w:val="both"/>
              <w:textAlignment w:val="baseline"/>
            </w:pPr>
            <w:r w:rsidRPr="006F7CAF">
              <w:t xml:space="preserve">Iki </w:t>
            </w:r>
            <w:r w:rsidR="005B4E57">
              <w:t>projekto</w:t>
            </w:r>
            <w:r w:rsidRPr="006F7CAF">
              <w:t xml:space="preserve"> įgyvendinimo pabaigos sukurti ne mažiau kaip 1 darbo vietą (etatą), susijusią su projekto veikla, kuriai prašoma paramos, ir išlaikyti ją (-as) iki projekto kontrolės laikotarpio pabaigos (turi būti vadovaujamasi Projektų, įgyvendinamų pagal Lietuvos kaimo plėtros 2014–2020 </w:t>
            </w:r>
            <w:r w:rsidRPr="006F7CAF">
              <w:lastRenderedPageBreak/>
              <w:t>metų programos priemones, rodiklio „Naujos darbo vietos sukūrimas ir išlaikymas“ pasiekimo vertinimo metodika, patvirtinta Lietuvos Respublikos žemės ūkio ministro 2017 m. lapkričio 9 d.  įsakymu Nr. 3D-718 „Dėl Projektų, įgyvendinamų pagal Lietuvos kaimo plėtros 2014–2020 metų programos priemones, rodiklio „Naujos darbo vietos sukūrimas ir išlaikymas“ pasiekimo ver</w:t>
            </w:r>
            <w:r w:rsidR="00733DCD">
              <w:t>tinimo metodikos patvirtinimo“)</w:t>
            </w:r>
            <w:r w:rsidR="00DD51C4">
              <w:t>.</w:t>
            </w:r>
          </w:p>
        </w:tc>
      </w:tr>
      <w:tr w:rsidR="008707B8" w:rsidRPr="006F7CAF" w14:paraId="46F00F7E" w14:textId="77777777" w:rsidTr="00F81AA2">
        <w:tc>
          <w:tcPr>
            <w:tcW w:w="1188" w:type="dxa"/>
            <w:shd w:val="clear" w:color="auto" w:fill="auto"/>
          </w:tcPr>
          <w:p w14:paraId="1F212199" w14:textId="36D89FB3" w:rsidR="008707B8" w:rsidRPr="006F7CAF" w:rsidRDefault="008707B8" w:rsidP="008707B8">
            <w:r w:rsidRPr="006F7CAF">
              <w:lastRenderedPageBreak/>
              <w:t>4.3.2.</w:t>
            </w:r>
            <w:r w:rsidR="00E22010">
              <w:t>5</w:t>
            </w:r>
            <w:r w:rsidRPr="006F7CAF">
              <w:t>.</w:t>
            </w:r>
          </w:p>
        </w:tc>
        <w:tc>
          <w:tcPr>
            <w:tcW w:w="13975" w:type="dxa"/>
            <w:gridSpan w:val="3"/>
            <w:shd w:val="clear" w:color="auto" w:fill="auto"/>
          </w:tcPr>
          <w:p w14:paraId="5512A27A" w14:textId="1ACAFA8D" w:rsidR="008707B8" w:rsidRPr="006F7CAF" w:rsidRDefault="00164AEE" w:rsidP="008707B8">
            <w:pPr>
              <w:jc w:val="both"/>
              <w:rPr>
                <w:spacing w:val="4"/>
              </w:rPr>
            </w:pPr>
            <w: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8707B8" w:rsidRPr="006F7CAF" w14:paraId="4A9104B7" w14:textId="77777777" w:rsidTr="00F81AA2">
        <w:tc>
          <w:tcPr>
            <w:tcW w:w="1188" w:type="dxa"/>
            <w:shd w:val="clear" w:color="auto" w:fill="auto"/>
          </w:tcPr>
          <w:p w14:paraId="028F2134" w14:textId="79CE325F" w:rsidR="008707B8" w:rsidRPr="006F7CAF" w:rsidRDefault="008707B8" w:rsidP="008707B8">
            <w:r w:rsidRPr="006F7CAF">
              <w:t>4.3.2.</w:t>
            </w:r>
            <w:r w:rsidR="00E22010">
              <w:t>6</w:t>
            </w:r>
            <w:r w:rsidRPr="006F7CAF">
              <w:t>.</w:t>
            </w:r>
          </w:p>
        </w:tc>
        <w:tc>
          <w:tcPr>
            <w:tcW w:w="13975" w:type="dxa"/>
            <w:gridSpan w:val="3"/>
            <w:shd w:val="clear" w:color="auto" w:fill="auto"/>
          </w:tcPr>
          <w:p w14:paraId="47F985DB" w14:textId="77777777" w:rsidR="008707B8" w:rsidRPr="006F7CAF" w:rsidRDefault="008707B8" w:rsidP="008707B8">
            <w:pPr>
              <w:jc w:val="both"/>
              <w:rPr>
                <w:spacing w:val="4"/>
              </w:rPr>
            </w:pPr>
            <w:r w:rsidRPr="006F7CAF">
              <w:rPr>
                <w:spacing w:val="4"/>
              </w:rPr>
              <w:t xml:space="preserve">Nuo galutinio paramos išmokėjimo iki projekto kontrolės laikotarpio pabaigos nenutraukti ar neperkelti gamybinės veiklos už Trakų krašto VVG teritorijos ribų, nepakeisti infrastruktūros objekto ar jo dalies nuosavybės teisių, neparduoti ir kitaip neperleisti kitam asmeniui už paramos lėšas įgyto turto, nepakeisti remiamos veiklos pobūdžio, tikslų, projekto įgyvendinimo sąlygų. </w:t>
            </w:r>
          </w:p>
        </w:tc>
      </w:tr>
      <w:tr w:rsidR="008707B8" w:rsidRPr="006F7CAF" w14:paraId="0CCB9C89" w14:textId="77777777" w:rsidTr="00F81AA2">
        <w:tc>
          <w:tcPr>
            <w:tcW w:w="1188" w:type="dxa"/>
            <w:shd w:val="clear" w:color="auto" w:fill="auto"/>
          </w:tcPr>
          <w:p w14:paraId="386ECF60" w14:textId="27EFECD2" w:rsidR="008707B8" w:rsidRPr="006F7CAF" w:rsidRDefault="008707B8" w:rsidP="008707B8">
            <w:r w:rsidRPr="006F7CAF">
              <w:t>4.3.2.</w:t>
            </w:r>
            <w:r w:rsidR="00E22010">
              <w:t>7</w:t>
            </w:r>
            <w:r w:rsidRPr="006F7CAF">
              <w:t>.</w:t>
            </w:r>
          </w:p>
        </w:tc>
        <w:tc>
          <w:tcPr>
            <w:tcW w:w="13975" w:type="dxa"/>
            <w:gridSpan w:val="3"/>
            <w:shd w:val="clear" w:color="auto" w:fill="auto"/>
          </w:tcPr>
          <w:p w14:paraId="0E166920" w14:textId="77777777" w:rsidR="008707B8" w:rsidRPr="006F7CAF" w:rsidRDefault="008707B8" w:rsidP="008707B8">
            <w:pPr>
              <w:jc w:val="both"/>
            </w:pPr>
            <w:r w:rsidRPr="006F7CAF">
              <w:rPr>
                <w:spacing w:val="4"/>
              </w:rPr>
              <w:t xml:space="preserve">Nuo paramos paraiškos pateikimo dienos iki projekto kontrolės laikotarpio pabaigos tvarkyti </w:t>
            </w:r>
            <w:r w:rsidRPr="006F7CAF">
              <w:t>buhalterinę apskaitą (sudaryti balansą, pelno (nuostolių) ataskaitas).</w:t>
            </w:r>
          </w:p>
        </w:tc>
      </w:tr>
      <w:tr w:rsidR="008707B8" w:rsidRPr="006F7CAF" w14:paraId="5AAE1BA1" w14:textId="77777777" w:rsidTr="00F81AA2">
        <w:tc>
          <w:tcPr>
            <w:tcW w:w="1188" w:type="dxa"/>
            <w:shd w:val="clear" w:color="auto" w:fill="auto"/>
          </w:tcPr>
          <w:p w14:paraId="7A40F82D" w14:textId="1A988BD7" w:rsidR="008707B8" w:rsidRPr="006F7CAF" w:rsidRDefault="008707B8" w:rsidP="008707B8">
            <w:r w:rsidRPr="006F7CAF">
              <w:t>4.3.2.</w:t>
            </w:r>
            <w:r w:rsidR="00E22010">
              <w:t>8</w:t>
            </w:r>
            <w:r w:rsidRPr="006F7CAF">
              <w:t>.</w:t>
            </w:r>
          </w:p>
        </w:tc>
        <w:tc>
          <w:tcPr>
            <w:tcW w:w="13975" w:type="dxa"/>
            <w:gridSpan w:val="3"/>
            <w:shd w:val="clear" w:color="auto" w:fill="auto"/>
          </w:tcPr>
          <w:p w14:paraId="297DD055" w14:textId="77777777" w:rsidR="008707B8" w:rsidRPr="006F7CAF" w:rsidRDefault="008707B8" w:rsidP="008707B8">
            <w:pPr>
              <w:jc w:val="both"/>
            </w:pPr>
            <w:r w:rsidRPr="006F7CAF">
              <w:rPr>
                <w:spacing w:val="4"/>
              </w:rPr>
              <w:t xml:space="preserve">Nuo paramos paraiškos pateikimo dienos iki projekto kontrolės laikotarpio pabaigos užtikrinti, kad </w:t>
            </w:r>
            <w:r w:rsidRPr="006F7CAF">
              <w:t xml:space="preserve">su projektu susijusių buhalterinių operacijų įrašai būtų atskiriami nuo kitų, įprastinių paramos gavėjo operacijų. </w:t>
            </w:r>
          </w:p>
        </w:tc>
      </w:tr>
      <w:tr w:rsidR="008707B8" w:rsidRPr="006F7CAF" w14:paraId="4B5D5F2F" w14:textId="77777777" w:rsidTr="00F81AA2">
        <w:tc>
          <w:tcPr>
            <w:tcW w:w="1188" w:type="dxa"/>
            <w:shd w:val="clear" w:color="auto" w:fill="auto"/>
          </w:tcPr>
          <w:p w14:paraId="6466C5A7" w14:textId="17D5B379" w:rsidR="008707B8" w:rsidRPr="006F7CAF" w:rsidRDefault="008707B8" w:rsidP="008707B8">
            <w:r w:rsidRPr="006F7CAF">
              <w:t>4.3.2.</w:t>
            </w:r>
            <w:r w:rsidR="00E22010">
              <w:t>9</w:t>
            </w:r>
            <w:r w:rsidRPr="006F7CAF">
              <w:t>.</w:t>
            </w:r>
          </w:p>
        </w:tc>
        <w:tc>
          <w:tcPr>
            <w:tcW w:w="13975" w:type="dxa"/>
            <w:gridSpan w:val="3"/>
            <w:shd w:val="clear" w:color="auto" w:fill="auto"/>
          </w:tcPr>
          <w:p w14:paraId="55B99386" w14:textId="77777777" w:rsidR="008707B8" w:rsidRPr="00D62684" w:rsidRDefault="008707B8" w:rsidP="008707B8">
            <w:pPr>
              <w:tabs>
                <w:tab w:val="left" w:pos="1560"/>
              </w:tabs>
              <w:jc w:val="both"/>
              <w:rPr>
                <w:spacing w:val="3"/>
              </w:rPr>
            </w:pPr>
            <w:r w:rsidRPr="006F7CAF">
              <w:t xml:space="preserve">Užtikrinti, kad visos jo įgytos </w:t>
            </w:r>
            <w:r w:rsidRPr="006F7CAF">
              <w:rPr>
                <w:spacing w:val="3"/>
              </w:rPr>
              <w:t>investicijos atitiks darbo saugos reikalavimus,</w:t>
            </w:r>
            <w:r w:rsidRPr="006F7CAF">
              <w:rPr>
                <w:rFonts w:eastAsia="Calibri"/>
              </w:rPr>
              <w:t xml:space="preserve"> kaip nurodyta techniniame reglamente „Mašinų sauga“, patvirtintame Lietuvos Respublikos socialinės apsaugos ir darbo ministro 2000 m. kovo 6 d. įsakymu Nr. 28 „Dėl techninio reglamento „Mašinų sauga“ patvirtinimo“, ir Elektrotechnikos gaminių saugos techniniame reglamente, patvirtintame Lietuvos Respublikos ūkio ministro 2016 m. balandžio 26 d. įsakymu Nr. 4-314 „Dėl Elektrotechnikos gaminių saugos techninio reglamento patvirtinimo“ (įsigytos mašinos ir elektrotechnikos gaminiai turi atitikti ES saugos reikalavimus, t. y. turėti ženklą CE)</w:t>
            </w:r>
            <w:r w:rsidRPr="006F7CAF">
              <w:rPr>
                <w:spacing w:val="3"/>
              </w:rPr>
              <w:t xml:space="preserve">. </w:t>
            </w:r>
          </w:p>
        </w:tc>
      </w:tr>
      <w:tr w:rsidR="008707B8" w:rsidRPr="006F7CAF" w14:paraId="1BE3395B" w14:textId="77777777" w:rsidTr="006F7CAF">
        <w:trPr>
          <w:trHeight w:val="813"/>
        </w:trPr>
        <w:tc>
          <w:tcPr>
            <w:tcW w:w="1188" w:type="dxa"/>
            <w:shd w:val="clear" w:color="auto" w:fill="auto"/>
          </w:tcPr>
          <w:p w14:paraId="5819704E" w14:textId="1215FD8B" w:rsidR="008707B8" w:rsidRPr="006F7CAF" w:rsidRDefault="008707B8" w:rsidP="008707B8">
            <w:r w:rsidRPr="006F7CAF">
              <w:t>4.3.2.1</w:t>
            </w:r>
            <w:r w:rsidR="00E22010">
              <w:t>0</w:t>
            </w:r>
            <w:r w:rsidRPr="006F7CAF">
              <w:t>.</w:t>
            </w:r>
          </w:p>
        </w:tc>
        <w:tc>
          <w:tcPr>
            <w:tcW w:w="13975" w:type="dxa"/>
            <w:gridSpan w:val="3"/>
            <w:shd w:val="clear" w:color="auto" w:fill="auto"/>
          </w:tcPr>
          <w:p w14:paraId="62F63F31" w14:textId="77777777" w:rsidR="008707B8" w:rsidRPr="00D62684" w:rsidRDefault="008707B8" w:rsidP="008707B8">
            <w:pPr>
              <w:tabs>
                <w:tab w:val="left" w:pos="1560"/>
              </w:tabs>
              <w:jc w:val="both"/>
            </w:pPr>
            <w:r w:rsidRPr="006F7CAF">
              <w:rPr>
                <w:spacing w:val="3"/>
              </w:rPr>
              <w:t xml:space="preserve">Užtikrinti, </w:t>
            </w:r>
            <w:r w:rsidRPr="006F7CAF">
              <w:t>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Agentūros prašymu.</w:t>
            </w:r>
          </w:p>
        </w:tc>
      </w:tr>
      <w:tr w:rsidR="008707B8" w:rsidRPr="006F7CAF" w14:paraId="4CFA463C" w14:textId="77777777" w:rsidTr="00F81AA2">
        <w:tc>
          <w:tcPr>
            <w:tcW w:w="1188" w:type="dxa"/>
            <w:shd w:val="clear" w:color="auto" w:fill="auto"/>
          </w:tcPr>
          <w:p w14:paraId="771C29E1" w14:textId="222C157E" w:rsidR="008707B8" w:rsidRPr="006F7CAF" w:rsidRDefault="008707B8" w:rsidP="008707B8">
            <w:r w:rsidRPr="006F7CAF">
              <w:t>4.3.2.1</w:t>
            </w:r>
            <w:r w:rsidR="00E22010">
              <w:t>1</w:t>
            </w:r>
            <w:r w:rsidRPr="006F7CAF">
              <w:t>.</w:t>
            </w:r>
          </w:p>
        </w:tc>
        <w:tc>
          <w:tcPr>
            <w:tcW w:w="13975" w:type="dxa"/>
            <w:gridSpan w:val="3"/>
            <w:shd w:val="clear" w:color="auto" w:fill="auto"/>
          </w:tcPr>
          <w:p w14:paraId="0E7F8411" w14:textId="77777777" w:rsidR="008707B8" w:rsidRPr="006F7CAF" w:rsidRDefault="008707B8" w:rsidP="008707B8">
            <w:pPr>
              <w:tabs>
                <w:tab w:val="left" w:pos="1134"/>
                <w:tab w:val="left" w:pos="1560"/>
              </w:tabs>
              <w:jc w:val="both"/>
            </w:pPr>
            <w:r w:rsidRPr="006F7CAF">
              <w:rPr>
                <w:spacing w:val="4"/>
              </w:rPr>
              <w:t>Viešinti paramą pagal</w:t>
            </w:r>
            <w:r w:rsidRPr="006F7CAF">
              <w:t xml:space="preserve">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(toliau – Viešinimo taisyklės).</w:t>
            </w:r>
          </w:p>
        </w:tc>
      </w:tr>
      <w:tr w:rsidR="008707B8" w:rsidRPr="006F7CAF" w14:paraId="67FD6825" w14:textId="77777777" w:rsidTr="00246267">
        <w:trPr>
          <w:trHeight w:val="56"/>
        </w:trPr>
        <w:tc>
          <w:tcPr>
            <w:tcW w:w="1188" w:type="dxa"/>
            <w:shd w:val="clear" w:color="auto" w:fill="auto"/>
          </w:tcPr>
          <w:p w14:paraId="38653F45" w14:textId="3548D331" w:rsidR="008707B8" w:rsidRPr="006F7CAF" w:rsidRDefault="008707B8" w:rsidP="008707B8">
            <w:r w:rsidRPr="006F7CAF">
              <w:t>4.3.2.1</w:t>
            </w:r>
            <w:r w:rsidR="00E22010">
              <w:t>2</w:t>
            </w:r>
            <w:r w:rsidRPr="006F7CAF">
              <w:t>.</w:t>
            </w:r>
          </w:p>
        </w:tc>
        <w:tc>
          <w:tcPr>
            <w:tcW w:w="13975" w:type="dxa"/>
            <w:gridSpan w:val="3"/>
            <w:shd w:val="clear" w:color="auto" w:fill="auto"/>
          </w:tcPr>
          <w:p w14:paraId="1F38FAE2" w14:textId="77777777" w:rsidR="008707B8" w:rsidRPr="006F7CAF" w:rsidRDefault="008707B8" w:rsidP="008707B8">
            <w:pPr>
              <w:tabs>
                <w:tab w:val="left" w:pos="1134"/>
                <w:tab w:val="left" w:pos="1560"/>
              </w:tabs>
              <w:jc w:val="both"/>
            </w:pPr>
            <w:r w:rsidRPr="006F7CAF">
              <w:t>Ne vėliau kaip per 10 darbo dienų pranešti Agentūrai apie bet kurių duomenų, nurodytų pateiktoje ir užregistruotoje paramos paraiškoje, pasikeitimus.</w:t>
            </w:r>
          </w:p>
        </w:tc>
      </w:tr>
      <w:tr w:rsidR="008707B8" w:rsidRPr="006F7CAF" w14:paraId="2016EA03" w14:textId="77777777" w:rsidTr="00F81AA2">
        <w:tc>
          <w:tcPr>
            <w:tcW w:w="1188" w:type="dxa"/>
            <w:shd w:val="clear" w:color="auto" w:fill="auto"/>
          </w:tcPr>
          <w:p w14:paraId="7F914E8C" w14:textId="77D29BF4" w:rsidR="008707B8" w:rsidRPr="006F7CAF" w:rsidRDefault="008707B8" w:rsidP="008707B8">
            <w:r w:rsidRPr="006F7CAF">
              <w:t>4.3.2.1</w:t>
            </w:r>
            <w:r w:rsidR="00E22010">
              <w:t>3</w:t>
            </w:r>
            <w:r w:rsidRPr="006F7CAF">
              <w:t>.</w:t>
            </w:r>
          </w:p>
        </w:tc>
        <w:tc>
          <w:tcPr>
            <w:tcW w:w="13975" w:type="dxa"/>
            <w:gridSpan w:val="3"/>
            <w:shd w:val="clear" w:color="auto" w:fill="auto"/>
          </w:tcPr>
          <w:p w14:paraId="047F3B69" w14:textId="77777777" w:rsidR="008707B8" w:rsidRPr="006F7CAF" w:rsidRDefault="008707B8" w:rsidP="008707B8">
            <w:pPr>
              <w:tabs>
                <w:tab w:val="left" w:pos="1134"/>
                <w:tab w:val="left" w:pos="1560"/>
              </w:tabs>
              <w:jc w:val="both"/>
            </w:pPr>
            <w:r w:rsidRPr="006F7CAF">
              <w:t xml:space="preserve">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w:t>
            </w:r>
            <w:r w:rsidRPr="006F7CAF">
              <w:lastRenderedPageBreak/>
              <w:t>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C1E88" w:rsidRPr="006F7CAF" w14:paraId="7D377C5F" w14:textId="77777777" w:rsidTr="00F81AA2">
        <w:tc>
          <w:tcPr>
            <w:tcW w:w="1188" w:type="dxa"/>
            <w:shd w:val="clear" w:color="auto" w:fill="auto"/>
          </w:tcPr>
          <w:p w14:paraId="6A290F7C" w14:textId="33A47177" w:rsidR="007C1E88" w:rsidRPr="006F7CAF" w:rsidRDefault="008241EC" w:rsidP="008707B8">
            <w:r w:rsidRPr="006F7CAF">
              <w:lastRenderedPageBreak/>
              <w:t>4.3.2.1</w:t>
            </w:r>
            <w:r>
              <w:t>4</w:t>
            </w:r>
            <w:r w:rsidRPr="006F7CAF">
              <w:t>.</w:t>
            </w:r>
          </w:p>
        </w:tc>
        <w:tc>
          <w:tcPr>
            <w:tcW w:w="13975" w:type="dxa"/>
            <w:gridSpan w:val="3"/>
            <w:shd w:val="clear" w:color="auto" w:fill="auto"/>
          </w:tcPr>
          <w:p w14:paraId="4443EF13" w14:textId="3018FED6" w:rsidR="007C1E88" w:rsidRPr="006F7CAF" w:rsidRDefault="007C1E88" w:rsidP="008707B8">
            <w:pPr>
              <w:tabs>
                <w:tab w:val="left" w:pos="1134"/>
                <w:tab w:val="left" w:pos="1560"/>
              </w:tabs>
              <w:jc w:val="both"/>
            </w:pPr>
            <w:r w:rsidRPr="0074014F">
              <w:rPr>
                <w:sz w:val="22"/>
                <w:szCs w:val="22"/>
              </w:rPr>
              <w:t>Teikti Agentūrai visą informaciją ir duomenis, reikalingus statistikos tikslams, Programos įgyvendinimo stebėsenai, viešinimui bei reikalingiems vertinimams atlikti.</w:t>
            </w:r>
          </w:p>
        </w:tc>
      </w:tr>
      <w:tr w:rsidR="008707B8" w:rsidRPr="006F7CAF" w14:paraId="3AE86B87" w14:textId="77777777" w:rsidTr="00F81AA2">
        <w:tc>
          <w:tcPr>
            <w:tcW w:w="1188" w:type="dxa"/>
            <w:shd w:val="clear" w:color="auto" w:fill="auto"/>
          </w:tcPr>
          <w:p w14:paraId="2A1C37C7" w14:textId="43BC071A" w:rsidR="008707B8" w:rsidRPr="006F7CAF" w:rsidRDefault="008707B8" w:rsidP="008707B8">
            <w:r w:rsidRPr="006F7CAF">
              <w:t>4.3.2.1</w:t>
            </w:r>
            <w:r w:rsidR="008241EC">
              <w:t>5</w:t>
            </w:r>
            <w:r w:rsidRPr="006F7CAF">
              <w:t>.</w:t>
            </w:r>
          </w:p>
        </w:tc>
        <w:tc>
          <w:tcPr>
            <w:tcW w:w="13975" w:type="dxa"/>
            <w:gridSpan w:val="3"/>
            <w:shd w:val="clear" w:color="auto" w:fill="auto"/>
          </w:tcPr>
          <w:p w14:paraId="17949A19" w14:textId="77777777" w:rsidR="008707B8" w:rsidRPr="006F7CAF" w:rsidRDefault="008707B8" w:rsidP="008707B8">
            <w:pPr>
              <w:tabs>
                <w:tab w:val="left" w:pos="1134"/>
                <w:tab w:val="left" w:pos="1560"/>
              </w:tabs>
              <w:jc w:val="both"/>
              <w:rPr>
                <w:spacing w:val="4"/>
              </w:rPr>
            </w:pPr>
            <w:r w:rsidRPr="006F7CAF">
              <w:rPr>
                <w:spacing w:val="4"/>
              </w:rPr>
              <w:t xml:space="preserve">Pasikeitus </w:t>
            </w:r>
            <w:r w:rsidRPr="006F7CAF">
              <w:rPr>
                <w:color w:val="000000"/>
              </w:rPr>
              <w:t xml:space="preserve">Smulkiojo ir vidutinio verslo subjekto statuso deklaracijoje (toliau – Deklaracija) </w:t>
            </w:r>
            <w:r w:rsidRPr="006F7CAF">
              <w:rPr>
                <w:spacing w:val="4"/>
              </w:rPr>
              <w:t>pateiktiems duomenims, pateikti Agentūrai atnaujintą Deklaraciją per 10 darbo dienų nuo duomenų pasikeitimo fakto.</w:t>
            </w:r>
          </w:p>
        </w:tc>
      </w:tr>
      <w:tr w:rsidR="008707B8" w:rsidRPr="006F7CAF" w14:paraId="53DD0D40" w14:textId="77777777" w:rsidTr="00F81AA2">
        <w:tc>
          <w:tcPr>
            <w:tcW w:w="1188" w:type="dxa"/>
            <w:shd w:val="clear" w:color="auto" w:fill="auto"/>
          </w:tcPr>
          <w:p w14:paraId="0171E799" w14:textId="25568410" w:rsidR="008707B8" w:rsidRPr="006F7CAF" w:rsidRDefault="008707B8" w:rsidP="008707B8">
            <w:r w:rsidRPr="006F7CAF">
              <w:t>4.3.2.1</w:t>
            </w:r>
            <w:r w:rsidR="008241EC">
              <w:t>6</w:t>
            </w:r>
            <w:r w:rsidRPr="006F7CAF">
              <w:t>.</w:t>
            </w:r>
          </w:p>
        </w:tc>
        <w:tc>
          <w:tcPr>
            <w:tcW w:w="13975" w:type="dxa"/>
            <w:gridSpan w:val="3"/>
            <w:shd w:val="clear" w:color="auto" w:fill="auto"/>
          </w:tcPr>
          <w:p w14:paraId="09CE8BFD" w14:textId="77777777" w:rsidR="008707B8" w:rsidRPr="006F7CAF" w:rsidRDefault="008707B8" w:rsidP="008707B8">
            <w:pPr>
              <w:tabs>
                <w:tab w:val="left" w:pos="1134"/>
                <w:tab w:val="left" w:pos="1560"/>
              </w:tabs>
              <w:jc w:val="both"/>
            </w:pPr>
            <w:r w:rsidRPr="006F7CAF">
              <w:t xml:space="preserve">Projekto įgyvendinimo metu ir projekto kontrolės laikotarpiu užtikrinti atitiktį tinkamumo sąlygoms, atrankos kriterijams, už kuriuos projektui suteikiami balai (išskyrus atrankos kriterijus, susijusius su pareiškėjo amžiumi). </w:t>
            </w:r>
          </w:p>
        </w:tc>
      </w:tr>
      <w:tr w:rsidR="008707B8" w:rsidRPr="006F7CAF" w14:paraId="4644E6DB" w14:textId="77777777" w:rsidTr="00F81AA2">
        <w:tc>
          <w:tcPr>
            <w:tcW w:w="1188" w:type="dxa"/>
            <w:shd w:val="clear" w:color="auto" w:fill="auto"/>
          </w:tcPr>
          <w:p w14:paraId="62523943" w14:textId="5EBC073A" w:rsidR="008707B8" w:rsidRPr="006F7CAF" w:rsidRDefault="008707B8" w:rsidP="008707B8">
            <w:r w:rsidRPr="006F7CAF">
              <w:t>4.3.2.1</w:t>
            </w:r>
            <w:r w:rsidR="008241EC">
              <w:t>7</w:t>
            </w:r>
            <w:r w:rsidRPr="006F7CAF">
              <w:t>.</w:t>
            </w:r>
          </w:p>
        </w:tc>
        <w:tc>
          <w:tcPr>
            <w:tcW w:w="13975" w:type="dxa"/>
            <w:gridSpan w:val="3"/>
            <w:shd w:val="clear" w:color="auto" w:fill="auto"/>
          </w:tcPr>
          <w:p w14:paraId="076B9BCE" w14:textId="77777777" w:rsidR="008707B8" w:rsidRPr="006F7CAF" w:rsidRDefault="008707B8" w:rsidP="008707B8">
            <w:pPr>
              <w:tabs>
                <w:tab w:val="left" w:pos="1134"/>
                <w:tab w:val="left" w:pos="1560"/>
              </w:tabs>
              <w:jc w:val="both"/>
              <w:rPr>
                <w:color w:val="000000"/>
                <w:shd w:val="clear" w:color="auto" w:fill="FFFFFF"/>
              </w:rPr>
            </w:pPr>
            <w:r w:rsidRPr="006F7CAF">
              <w:rPr>
                <w:color w:val="000000"/>
                <w:shd w:val="clear" w:color="auto" w:fill="FFFFFF"/>
              </w:rPr>
              <w:t>Pateikti detalų atliktų darbų aktą (su kiekvienu mokėjimo prašymu, kuriame deklaruojamos statybos išlaidos).</w:t>
            </w:r>
          </w:p>
        </w:tc>
      </w:tr>
      <w:tr w:rsidR="008707B8" w:rsidRPr="006F7CAF" w14:paraId="6E8B512A" w14:textId="77777777" w:rsidTr="00F81AA2">
        <w:tc>
          <w:tcPr>
            <w:tcW w:w="1188" w:type="dxa"/>
            <w:shd w:val="clear" w:color="auto" w:fill="auto"/>
          </w:tcPr>
          <w:p w14:paraId="5C59422A" w14:textId="1367B080" w:rsidR="008707B8" w:rsidRPr="006F7CAF" w:rsidRDefault="008707B8" w:rsidP="008707B8">
            <w:r w:rsidRPr="006F7CAF">
              <w:t>4.3.2.1</w:t>
            </w:r>
            <w:r w:rsidR="008241EC">
              <w:t>8</w:t>
            </w:r>
            <w:r w:rsidRPr="006F7CAF">
              <w:t>.</w:t>
            </w:r>
          </w:p>
        </w:tc>
        <w:tc>
          <w:tcPr>
            <w:tcW w:w="13975" w:type="dxa"/>
            <w:gridSpan w:val="3"/>
            <w:shd w:val="clear" w:color="auto" w:fill="auto"/>
          </w:tcPr>
          <w:p w14:paraId="674C2098" w14:textId="77777777" w:rsidR="008707B8" w:rsidRPr="006F7CAF" w:rsidRDefault="008707B8" w:rsidP="008707B8">
            <w:pPr>
              <w:tabs>
                <w:tab w:val="left" w:pos="1134"/>
                <w:tab w:val="left" w:pos="1560"/>
              </w:tabs>
              <w:jc w:val="both"/>
              <w:rPr>
                <w:color w:val="000000"/>
                <w:shd w:val="clear" w:color="auto" w:fill="FFFFFF"/>
              </w:rPr>
            </w:pPr>
            <w:r w:rsidRPr="006F7CAF">
              <w:rPr>
                <w:color w:val="000000"/>
                <w:shd w:val="clear" w:color="auto" w:fill="FFFFFF"/>
              </w:rPr>
              <w:t>Užbaigus statybos darbus, kurie susiję su planuojama vykdyti ekonomine veikla, ne vėliau kaip iki paskutinio mokėjimo prašymo pateikimo dienos statybos užbaigimo dokumentus teisės aktų nustatyta tvarka.</w:t>
            </w:r>
          </w:p>
        </w:tc>
      </w:tr>
      <w:tr w:rsidR="008707B8" w:rsidRPr="006F7CAF" w14:paraId="6230746F" w14:textId="77777777" w:rsidTr="00F81AA2">
        <w:tc>
          <w:tcPr>
            <w:tcW w:w="1188" w:type="dxa"/>
            <w:shd w:val="clear" w:color="auto" w:fill="auto"/>
          </w:tcPr>
          <w:p w14:paraId="71B5B250" w14:textId="4A86357E" w:rsidR="008707B8" w:rsidRPr="006F7CAF" w:rsidRDefault="008707B8" w:rsidP="008707B8">
            <w:r w:rsidRPr="006F7CAF">
              <w:t>4.3.2.</w:t>
            </w:r>
            <w:r w:rsidR="008241EC">
              <w:t>19</w:t>
            </w:r>
            <w:r w:rsidRPr="006F7CAF">
              <w:t>.</w:t>
            </w:r>
          </w:p>
        </w:tc>
        <w:tc>
          <w:tcPr>
            <w:tcW w:w="13975" w:type="dxa"/>
            <w:gridSpan w:val="3"/>
            <w:shd w:val="clear" w:color="auto" w:fill="auto"/>
          </w:tcPr>
          <w:p w14:paraId="6286A338" w14:textId="77777777" w:rsidR="008707B8" w:rsidRPr="006F7CAF" w:rsidRDefault="008707B8" w:rsidP="008707B8">
            <w:pPr>
              <w:tabs>
                <w:tab w:val="left" w:pos="1134"/>
                <w:tab w:val="left" w:pos="1560"/>
              </w:tabs>
              <w:jc w:val="both"/>
              <w:rPr>
                <w:color w:val="000000"/>
                <w:shd w:val="clear" w:color="auto" w:fill="FFFFFF"/>
              </w:rPr>
            </w:pPr>
            <w:r w:rsidRPr="006F7CAF">
              <w:rPr>
                <w:color w:val="000000"/>
                <w:shd w:val="clear" w:color="auto" w:fill="FFFFFF"/>
              </w:rPr>
              <w:t xml:space="preserve">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 </w:t>
            </w:r>
          </w:p>
        </w:tc>
      </w:tr>
      <w:tr w:rsidR="007C1E88" w:rsidRPr="006F7CAF" w14:paraId="1B76EFCD" w14:textId="77777777" w:rsidTr="00F81AA2">
        <w:tc>
          <w:tcPr>
            <w:tcW w:w="1188" w:type="dxa"/>
            <w:shd w:val="clear" w:color="auto" w:fill="auto"/>
          </w:tcPr>
          <w:p w14:paraId="1D94BC58" w14:textId="51FFA3E8" w:rsidR="007C1E88" w:rsidRPr="006F7CAF" w:rsidRDefault="008241EC" w:rsidP="008707B8">
            <w:r w:rsidRPr="006F7CAF">
              <w:t>4.3.2.</w:t>
            </w:r>
            <w:r>
              <w:t>20.</w:t>
            </w:r>
          </w:p>
        </w:tc>
        <w:tc>
          <w:tcPr>
            <w:tcW w:w="13975" w:type="dxa"/>
            <w:gridSpan w:val="3"/>
            <w:shd w:val="clear" w:color="auto" w:fill="auto"/>
          </w:tcPr>
          <w:p w14:paraId="6E0A47F2" w14:textId="3CDA39B4" w:rsidR="007C1E88" w:rsidRPr="006F7CAF" w:rsidRDefault="007C1E88" w:rsidP="008707B8">
            <w:pPr>
              <w:tabs>
                <w:tab w:val="left" w:pos="1134"/>
                <w:tab w:val="left" w:pos="1560"/>
              </w:tabs>
              <w:jc w:val="both"/>
              <w:rPr>
                <w:color w:val="000000"/>
                <w:shd w:val="clear" w:color="auto" w:fill="FFFFFF"/>
              </w:rPr>
            </w:pPr>
            <w:r>
              <w:rPr>
                <w:color w:val="000000"/>
                <w:sz w:val="22"/>
                <w:szCs w:val="22"/>
                <w:shd w:val="clear" w:color="auto" w:fill="FFFFFF"/>
              </w:rPr>
              <w:t>Pasiekti ir iki projekto kontrolės laikotarpio pabaigos išlaikyti paramos paraiškoje numatytus projekto priežiūros rodiklius.</w:t>
            </w:r>
          </w:p>
        </w:tc>
      </w:tr>
      <w:tr w:rsidR="008707B8" w:rsidRPr="006F7CAF" w14:paraId="456E1B91" w14:textId="77777777" w:rsidTr="00F81AA2">
        <w:tc>
          <w:tcPr>
            <w:tcW w:w="1188" w:type="dxa"/>
            <w:shd w:val="clear" w:color="auto" w:fill="auto"/>
          </w:tcPr>
          <w:p w14:paraId="77EF9F09" w14:textId="485B46DD" w:rsidR="008707B8" w:rsidRPr="006F7CAF" w:rsidRDefault="008707B8" w:rsidP="008241EC">
            <w:r w:rsidRPr="006F7CAF">
              <w:t>4.3.2.</w:t>
            </w:r>
            <w:r w:rsidR="008241EC">
              <w:t>21</w:t>
            </w:r>
            <w:r w:rsidRPr="006F7CAF">
              <w:t>.</w:t>
            </w:r>
          </w:p>
        </w:tc>
        <w:tc>
          <w:tcPr>
            <w:tcW w:w="13975" w:type="dxa"/>
            <w:gridSpan w:val="3"/>
            <w:shd w:val="clear" w:color="auto" w:fill="auto"/>
          </w:tcPr>
          <w:p w14:paraId="3EB51EDF" w14:textId="77777777" w:rsidR="008707B8" w:rsidRPr="006F7CAF" w:rsidRDefault="008707B8" w:rsidP="008707B8">
            <w:pPr>
              <w:tabs>
                <w:tab w:val="left" w:pos="1134"/>
                <w:tab w:val="left" w:pos="1560"/>
              </w:tabs>
              <w:jc w:val="both"/>
              <w:rPr>
                <w:spacing w:val="2"/>
              </w:rPr>
            </w:pPr>
            <w:r w:rsidRPr="006F7CAF">
              <w:rPr>
                <w:color w:val="000000"/>
                <w:shd w:val="clear" w:color="auto" w:fill="FFFFFF"/>
              </w:rPr>
              <w:t xml:space="preserve">Nuo paramos paraiškos pateikimo dienos iki projekto kontrolės laikotarpio pabaigos užtikrinti, kad </w:t>
            </w:r>
            <w:r w:rsidRPr="006F7CAF">
              <w:rPr>
                <w:spacing w:val="2"/>
              </w:rPr>
              <w:t>nebus sukurta neteisėtų sąlygų gauti paramą, kaip nurodyta Galimai neteisėtai sukurtų sąlygų ga</w:t>
            </w:r>
            <w:r w:rsidR="00992CD4">
              <w:rPr>
                <w:spacing w:val="2"/>
              </w:rPr>
              <w:t>uti paramą nustatymo metodikoje.</w:t>
            </w:r>
          </w:p>
        </w:tc>
      </w:tr>
      <w:tr w:rsidR="008707B8" w:rsidRPr="006F7CAF" w14:paraId="2BAC787F" w14:textId="77777777" w:rsidTr="00F81AA2">
        <w:tc>
          <w:tcPr>
            <w:tcW w:w="1188" w:type="dxa"/>
            <w:shd w:val="clear" w:color="auto" w:fill="auto"/>
          </w:tcPr>
          <w:p w14:paraId="2C245940" w14:textId="38D2F7F9" w:rsidR="008707B8" w:rsidRPr="006F7CAF" w:rsidRDefault="008707B8" w:rsidP="008241EC">
            <w:r w:rsidRPr="006F7CAF">
              <w:t>4.3.2.</w:t>
            </w:r>
            <w:r w:rsidR="008241EC">
              <w:t>22</w:t>
            </w:r>
            <w:r w:rsidRPr="006F7CAF">
              <w:t>.</w:t>
            </w:r>
          </w:p>
        </w:tc>
        <w:tc>
          <w:tcPr>
            <w:tcW w:w="13975" w:type="dxa"/>
            <w:gridSpan w:val="3"/>
            <w:shd w:val="clear" w:color="auto" w:fill="auto"/>
          </w:tcPr>
          <w:p w14:paraId="0980C259" w14:textId="77777777" w:rsidR="008707B8" w:rsidRPr="006F7CAF" w:rsidRDefault="008707B8" w:rsidP="008707B8">
            <w:pPr>
              <w:tabs>
                <w:tab w:val="left" w:pos="1134"/>
                <w:tab w:val="left" w:pos="1560"/>
              </w:tabs>
              <w:jc w:val="both"/>
              <w:rPr>
                <w:spacing w:val="2"/>
              </w:rPr>
            </w:pPr>
            <w:r w:rsidRPr="006F7CAF">
              <w:rPr>
                <w:spacing w:val="2"/>
              </w:rPr>
              <w:t>Užtikrinti, kad ne vėliau kaip nuo verslo plano įgyvendinimo pabaigos iki kontrolės laikotarpio pabaigos nekilnojamasis turtas, kuriame vykdoma iš paramos lėšų finansuojama ekonominė veikla ir (arba) kuriame yra saugomas iš paramos lėšų įgytas turtas, bus tinkamas ekonominei veiklai vykdyti ir (arba) turtui saugoti, t. y. turi būti užtikrinta tinkama nekilnojamojo turto būklė ir pakankamas plotas, įrengt</w:t>
            </w:r>
            <w:r w:rsidR="00992CD4">
              <w:rPr>
                <w:spacing w:val="2"/>
              </w:rPr>
              <w:t>os būtinos inžinerinės sistemos.</w:t>
            </w:r>
          </w:p>
        </w:tc>
      </w:tr>
    </w:tbl>
    <w:p w14:paraId="12976167" w14:textId="77777777" w:rsidR="002E3AF4" w:rsidRPr="006F7CAF" w:rsidRDefault="002E3AF4" w:rsidP="000D5791">
      <w:pPr>
        <w:jc w:val="both"/>
        <w:rPr>
          <w:i/>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3324"/>
      </w:tblGrid>
      <w:tr w:rsidR="00CE419C" w:rsidRPr="006F7CAF" w14:paraId="5D1F3806" w14:textId="77777777" w:rsidTr="009E324A">
        <w:tc>
          <w:tcPr>
            <w:tcW w:w="15304" w:type="dxa"/>
            <w:gridSpan w:val="2"/>
            <w:shd w:val="clear" w:color="auto" w:fill="F4B083"/>
          </w:tcPr>
          <w:p w14:paraId="548067E9" w14:textId="77777777" w:rsidR="009C0637" w:rsidRPr="006F7CAF" w:rsidRDefault="00E85195" w:rsidP="00D52378">
            <w:pPr>
              <w:suppressAutoHyphens/>
              <w:autoSpaceDE w:val="0"/>
              <w:autoSpaceDN w:val="0"/>
              <w:adjustRightInd w:val="0"/>
              <w:spacing w:line="283" w:lineRule="auto"/>
              <w:textAlignment w:val="center"/>
              <w:rPr>
                <w:b/>
              </w:rPr>
            </w:pPr>
            <w:r w:rsidRPr="006F7CAF">
              <w:rPr>
                <w:b/>
              </w:rPr>
              <w:t>5</w:t>
            </w:r>
            <w:r w:rsidR="009C0637" w:rsidRPr="006F7CAF">
              <w:rPr>
                <w:b/>
              </w:rPr>
              <w:t xml:space="preserve">. </w:t>
            </w:r>
            <w:r w:rsidR="0056488D" w:rsidRPr="006F7CAF">
              <w:rPr>
                <w:b/>
              </w:rPr>
              <w:t xml:space="preserve">PRIE </w:t>
            </w:r>
            <w:r w:rsidR="009C0637" w:rsidRPr="006F7CAF">
              <w:rPr>
                <w:b/>
              </w:rPr>
              <w:t>VIETOS PROJEKTO PARAIŠKOS PRIDEDAMI DOKUMENTAI</w:t>
            </w:r>
          </w:p>
        </w:tc>
      </w:tr>
      <w:tr w:rsidR="00A6187D" w:rsidRPr="006F7CAF" w14:paraId="6E3E88C4" w14:textId="77777777" w:rsidTr="009E324A">
        <w:trPr>
          <w:trHeight w:val="342"/>
        </w:trPr>
        <w:tc>
          <w:tcPr>
            <w:tcW w:w="15304" w:type="dxa"/>
            <w:gridSpan w:val="2"/>
            <w:shd w:val="clear" w:color="auto" w:fill="auto"/>
          </w:tcPr>
          <w:p w14:paraId="0A0BBC86" w14:textId="77777777" w:rsidR="00A6187D" w:rsidRPr="00A004B8" w:rsidRDefault="00A6187D" w:rsidP="00A6187D">
            <w:pPr>
              <w:pStyle w:val="BodyText1"/>
              <w:spacing w:line="240" w:lineRule="auto"/>
              <w:ind w:right="179" w:firstLine="0"/>
              <w:rPr>
                <w:sz w:val="24"/>
                <w:szCs w:val="24"/>
                <w:lang w:val="lt-LT"/>
              </w:rPr>
            </w:pPr>
            <w:r w:rsidRPr="00A004B8">
              <w:rPr>
                <w:sz w:val="24"/>
                <w:szCs w:val="24"/>
                <w:lang w:val="lt-LT"/>
              </w:rPr>
              <w:t xml:space="preserve">Visi vietos projekto paraiškos lapai ir priedai turi būti patvirtinti pareiškėjo, jo vadovo arba įgalioto asmens kvalifikuotu elektroniniu parašu. Pavėluotai pateiktos paraiškos yra laikomos pateiktomis netinkamai ir negali būti registruojamos. Pavėluotai pateiktų vietos projektų pa raiškų teikėjai apie tai informuojami per 5 darbo dienas. Vietos projektų paraiškas rengia ir VPS vykdytojai teikia pareiškėjai. Jeigu tinkamas pareiškėjas yra juridinis asmuo, vietos projekto paraišką kvalifikuotu elektroniniu parašu turi pasirašyti ir ją pateikti vietos projekto paraišką teikiančio juridinio asmens vadovas arba tinkamai įgaliotas asmuo (juridinio asmens įgaliojimas laikomas tinkamu, jeigu jis pasirašytas juridinio asmens vadovo ir ant jo uždėtas to juridinio asmens antspaudas, jeigu jis antspaudą privalo turėti). Jeigu tinkamas pareiškėjas yra fizinis asmuo, vietos projekto paraišką kvalifikuotu elektroniniu parašu turi pasirašyti ir pateikti pats arba vietos projekto paraišką pasirašyti ir pateikti tinkamai įgaliotas kitas asmuo. Įgaliotas asmuo kartu pateikia notaro patvirtintą įgaliojimą arba įgaliojimą, kuriame parašo tikrumą paliudijo seniūnas. </w:t>
            </w:r>
          </w:p>
          <w:p w14:paraId="7F4C03F8" w14:textId="77777777" w:rsidR="00A6187D" w:rsidRPr="00A004B8" w:rsidRDefault="00A6187D" w:rsidP="00A6187D">
            <w:pPr>
              <w:pStyle w:val="BodyText1"/>
              <w:spacing w:line="240" w:lineRule="auto"/>
              <w:ind w:right="179" w:firstLine="0"/>
              <w:rPr>
                <w:b/>
                <w:bCs/>
                <w:sz w:val="24"/>
                <w:szCs w:val="24"/>
                <w:lang w:val="lt-LT"/>
              </w:rPr>
            </w:pPr>
            <w:r w:rsidRPr="00A004B8">
              <w:rPr>
                <w:b/>
                <w:bCs/>
                <w:sz w:val="24"/>
                <w:szCs w:val="24"/>
                <w:lang w:val="lt-LT"/>
              </w:rPr>
              <w:t xml:space="preserve">Vietos projektų paraiškos, pasirašytos  kvalifikuotu elektroniniu parašu,  pateikiamos tik  el. paštu </w:t>
            </w:r>
            <w:hyperlink r:id="rId13" w:history="1">
              <w:r w:rsidRPr="00A004B8">
                <w:rPr>
                  <w:rStyle w:val="Hipersaitas"/>
                  <w:b/>
                  <w:bCs/>
                  <w:sz w:val="24"/>
                  <w:szCs w:val="24"/>
                  <w:lang w:val="lt-LT"/>
                </w:rPr>
                <w:t>info@trakuvvg.lt</w:t>
              </w:r>
            </w:hyperlink>
            <w:r w:rsidRPr="00A004B8">
              <w:rPr>
                <w:b/>
                <w:bCs/>
                <w:sz w:val="24"/>
                <w:szCs w:val="24"/>
                <w:lang w:val="lt-LT"/>
              </w:rPr>
              <w:t xml:space="preserve"> . </w:t>
            </w:r>
          </w:p>
          <w:p w14:paraId="11B52AFB" w14:textId="39E0900C" w:rsidR="00A6187D" w:rsidRPr="006F7CAF" w:rsidRDefault="00A6187D" w:rsidP="00A6187D">
            <w:pPr>
              <w:pStyle w:val="BodyText12"/>
              <w:ind w:right="179" w:firstLine="0"/>
              <w:rPr>
                <w:rFonts w:ascii="Times New Roman" w:hAnsi="Times New Roman" w:cs="Times New Roman"/>
                <w:sz w:val="24"/>
                <w:szCs w:val="24"/>
                <w:lang w:val="lt-LT"/>
              </w:rPr>
            </w:pPr>
            <w:r w:rsidRPr="00A004B8">
              <w:rPr>
                <w:rFonts w:ascii="Times New Roman" w:hAnsi="Times New Roman" w:cs="Times New Roman"/>
                <w:sz w:val="24"/>
                <w:szCs w:val="24"/>
                <w:lang w:val="lt-LT"/>
              </w:rPr>
              <w:t>Vietos projektų paraiškos ir jų priedai turi būti užpildyti lietuvių kalba, kartu su vietos projekto paraiška teikiami priedai turi būti sudaryti lietuvių kalba arba kartu turi būti pateikiamas jų vertimas į lietuvių kalbą, patvirtintas vertimo paslaugas teikiančių kompetentingų įstaigų ar pareiškėjo.</w:t>
            </w:r>
          </w:p>
        </w:tc>
      </w:tr>
      <w:tr w:rsidR="00A6187D" w:rsidRPr="006F7CAF" w14:paraId="1E0C4D49" w14:textId="77777777" w:rsidTr="00412CB2">
        <w:trPr>
          <w:trHeight w:val="342"/>
        </w:trPr>
        <w:tc>
          <w:tcPr>
            <w:tcW w:w="1980" w:type="dxa"/>
            <w:vMerge w:val="restart"/>
            <w:shd w:val="clear" w:color="auto" w:fill="auto"/>
          </w:tcPr>
          <w:p w14:paraId="7011C023" w14:textId="77777777" w:rsidR="00A6187D" w:rsidRPr="006F7CAF" w:rsidRDefault="00A6187D" w:rsidP="00A6187D">
            <w:pPr>
              <w:pStyle w:val="BodyText12"/>
              <w:ind w:firstLine="0"/>
              <w:rPr>
                <w:rFonts w:ascii="Times New Roman" w:hAnsi="Times New Roman" w:cs="Times New Roman"/>
                <w:b/>
                <w:sz w:val="24"/>
                <w:szCs w:val="24"/>
                <w:lang w:val="lt-LT"/>
              </w:rPr>
            </w:pPr>
            <w:r w:rsidRPr="006F7CAF">
              <w:rPr>
                <w:rFonts w:ascii="Times New Roman" w:hAnsi="Times New Roman" w:cs="Times New Roman"/>
                <w:b/>
                <w:sz w:val="24"/>
                <w:szCs w:val="24"/>
                <w:lang w:val="lt-LT"/>
              </w:rPr>
              <w:lastRenderedPageBreak/>
              <w:t>5.1. Turi būti pateikti šie dokumentai:</w:t>
            </w:r>
            <w:r w:rsidRPr="006F7CAF">
              <w:rPr>
                <w:rStyle w:val="Puslapioinaosnuoroda"/>
                <w:rFonts w:ascii="Times New Roman" w:hAnsi="Times New Roman" w:cs="Times New Roman"/>
                <w:i/>
                <w:sz w:val="24"/>
                <w:szCs w:val="24"/>
                <w:lang w:val="lt-LT"/>
              </w:rPr>
              <w:t xml:space="preserve"> </w:t>
            </w:r>
          </w:p>
          <w:p w14:paraId="7404DF25" w14:textId="77777777" w:rsidR="00A6187D" w:rsidRPr="006F7CAF" w:rsidRDefault="00A6187D" w:rsidP="00A6187D">
            <w:pPr>
              <w:suppressAutoHyphens/>
              <w:autoSpaceDE w:val="0"/>
              <w:autoSpaceDN w:val="0"/>
              <w:adjustRightInd w:val="0"/>
              <w:spacing w:line="283" w:lineRule="auto"/>
              <w:jc w:val="both"/>
              <w:textAlignment w:val="center"/>
              <w:rPr>
                <w:b/>
              </w:rPr>
            </w:pPr>
          </w:p>
        </w:tc>
        <w:tc>
          <w:tcPr>
            <w:tcW w:w="13324" w:type="dxa"/>
            <w:shd w:val="clear" w:color="auto" w:fill="auto"/>
          </w:tcPr>
          <w:p w14:paraId="79F185F3" w14:textId="77777777" w:rsidR="00A6187D" w:rsidRPr="006F7CAF" w:rsidRDefault="00A6187D" w:rsidP="002E7E53">
            <w:pPr>
              <w:pStyle w:val="Betarp"/>
              <w:ind w:right="-108"/>
              <w:jc w:val="both"/>
              <w:rPr>
                <w:szCs w:val="24"/>
                <w:u w:val="single"/>
              </w:rPr>
            </w:pPr>
            <w:r w:rsidRPr="006F7CAF">
              <w:rPr>
                <w:szCs w:val="24"/>
                <w:u w:val="single"/>
              </w:rPr>
              <w:t>1. Dokumentai, pagrindžiantys atitiktį vietos projektų atrankos kriterijams:</w:t>
            </w:r>
            <w:r w:rsidRPr="006F7CAF">
              <w:rPr>
                <w:rStyle w:val="Puslapioinaosnuoroda"/>
                <w:i/>
                <w:szCs w:val="24"/>
                <w:u w:val="single"/>
              </w:rPr>
              <w:t xml:space="preserve"> </w:t>
            </w:r>
          </w:p>
          <w:p w14:paraId="41ACB0B1" w14:textId="77777777" w:rsidR="00A6187D" w:rsidRPr="006F7CAF" w:rsidRDefault="00A6187D" w:rsidP="002E7E53">
            <w:pPr>
              <w:pStyle w:val="Betarp"/>
              <w:jc w:val="both"/>
              <w:rPr>
                <w:szCs w:val="24"/>
              </w:rPr>
            </w:pPr>
            <w:r w:rsidRPr="006F7CAF">
              <w:rPr>
                <w:szCs w:val="24"/>
              </w:rPr>
              <w:t>1.1. Statistikos departamento duomenys arba seniūno pažyma, pagrindžianti, kad vykdytojo teritorijoje yra jaunų asmenų iki 40 m.;</w:t>
            </w:r>
          </w:p>
          <w:p w14:paraId="1903420E" w14:textId="77777777" w:rsidR="00A6187D" w:rsidRPr="006F7CAF" w:rsidRDefault="00A6187D" w:rsidP="002E7E53">
            <w:pPr>
              <w:pStyle w:val="Betarp"/>
              <w:jc w:val="both"/>
              <w:rPr>
                <w:szCs w:val="24"/>
              </w:rPr>
            </w:pPr>
            <w:r w:rsidRPr="006F7CAF">
              <w:rPr>
                <w:szCs w:val="24"/>
              </w:rPr>
              <w:t>1.2. Lietuvos Respublikos Juridinių asmenų registro išduotas registravimo pažymėjimas, Lietuvos Respublikos Juridinių asmenų registro išrašas, seniūnijos išduota pažyma apie deklaruotą gyvenamąją vietą;</w:t>
            </w:r>
          </w:p>
          <w:p w14:paraId="2D09DF11" w14:textId="77777777" w:rsidR="00A6187D" w:rsidRPr="006F7CAF" w:rsidRDefault="00A6187D" w:rsidP="002E7E53">
            <w:pPr>
              <w:pStyle w:val="Betarp"/>
              <w:jc w:val="both"/>
              <w:rPr>
                <w:szCs w:val="24"/>
              </w:rPr>
            </w:pPr>
            <w:r w:rsidRPr="006F7CAF">
              <w:rPr>
                <w:szCs w:val="24"/>
              </w:rPr>
              <w:t>1.3 Fizinio asmens dokumento  arba juridinio asmens registracijos pažymėjimo kopija;</w:t>
            </w:r>
          </w:p>
          <w:p w14:paraId="6EBF49B1" w14:textId="77777777" w:rsidR="00A6187D" w:rsidRPr="006F7CAF" w:rsidRDefault="00A6187D" w:rsidP="002E7E53">
            <w:pPr>
              <w:pStyle w:val="Betarp"/>
              <w:jc w:val="both"/>
              <w:rPr>
                <w:szCs w:val="24"/>
              </w:rPr>
            </w:pPr>
            <w:r w:rsidRPr="006F7CAF">
              <w:rPr>
                <w:szCs w:val="24"/>
              </w:rPr>
              <w:t>1.4 Fizinio asmens verslo liudijimo arba individualios veiklos pažymos, arba ūkininko registracijos pažymėjimo kopija;</w:t>
            </w:r>
          </w:p>
          <w:p w14:paraId="3B7B062F" w14:textId="77777777" w:rsidR="00A6187D" w:rsidRPr="006F7CAF" w:rsidRDefault="00A6187D" w:rsidP="002E7E53">
            <w:pPr>
              <w:pStyle w:val="Betarp"/>
              <w:jc w:val="both"/>
              <w:rPr>
                <w:szCs w:val="24"/>
              </w:rPr>
            </w:pPr>
            <w:r w:rsidRPr="006F7CAF">
              <w:rPr>
                <w:szCs w:val="24"/>
              </w:rPr>
              <w:t>1.5 Pareiškėjo laisvos formos rašytinis įsipareigojimas įdarbinti asmenį iki 4</w:t>
            </w:r>
            <w:r>
              <w:rPr>
                <w:szCs w:val="24"/>
              </w:rPr>
              <w:t xml:space="preserve">0 metų amžiaus. </w:t>
            </w:r>
          </w:p>
          <w:p w14:paraId="79A90EB7" w14:textId="77777777" w:rsidR="00A6187D" w:rsidRPr="006F7CAF" w:rsidRDefault="00A6187D" w:rsidP="002E7E53">
            <w:pPr>
              <w:pStyle w:val="Betarp"/>
              <w:jc w:val="both"/>
              <w:rPr>
                <w:szCs w:val="24"/>
                <w:u w:val="single"/>
              </w:rPr>
            </w:pPr>
            <w:r w:rsidRPr="006F7CAF">
              <w:rPr>
                <w:szCs w:val="24"/>
                <w:u w:val="single"/>
              </w:rPr>
              <w:t>2. Dokumentai, pagrindžiantys atitiktį tinkamumo sąlygoms, susijusioms su tinkamomis finansuoti išlaidomis:</w:t>
            </w:r>
          </w:p>
          <w:p w14:paraId="65A673EC" w14:textId="77777777" w:rsidR="00A6187D" w:rsidRPr="006F7CAF" w:rsidRDefault="00A6187D" w:rsidP="002E7E53">
            <w:pPr>
              <w:pStyle w:val="Betarp"/>
              <w:jc w:val="both"/>
              <w:rPr>
                <w:szCs w:val="24"/>
              </w:rPr>
            </w:pPr>
            <w:r w:rsidRPr="006F7CAF">
              <w:rPr>
                <w:szCs w:val="24"/>
              </w:rPr>
              <w:t>2.1. Patirtas bendrąsias išlaidas pagrindžiantys ir įrodantys dokumentai (sutartys, sąskaitos faktūros, banko išrašai) (jei taikoma).</w:t>
            </w:r>
          </w:p>
          <w:p w14:paraId="3DB9FEE0" w14:textId="77777777" w:rsidR="00A6187D" w:rsidRPr="006F7CAF" w:rsidRDefault="00A6187D" w:rsidP="002E7E53">
            <w:pPr>
              <w:pStyle w:val="Betarp"/>
              <w:jc w:val="both"/>
              <w:rPr>
                <w:szCs w:val="24"/>
                <w:u w:val="single"/>
              </w:rPr>
            </w:pPr>
            <w:r w:rsidRPr="006F7CAF">
              <w:rPr>
                <w:szCs w:val="24"/>
                <w:u w:val="single"/>
              </w:rPr>
              <w:t>3. Dokumentai, pagrindžiantys tinkamas vietos projekto išlaidas:</w:t>
            </w:r>
          </w:p>
          <w:p w14:paraId="23739E8F" w14:textId="77777777" w:rsidR="00A6187D" w:rsidRPr="006F7CAF" w:rsidRDefault="00A6187D" w:rsidP="002E7E53">
            <w:pPr>
              <w:pStyle w:val="Betarp"/>
              <w:jc w:val="both"/>
              <w:rPr>
                <w:szCs w:val="24"/>
              </w:rPr>
            </w:pPr>
            <w:r w:rsidRPr="006F7CAF">
              <w:rPr>
                <w:szCs w:val="24"/>
              </w:rPr>
              <w:t>3.1. Trys lygiaverčiai komerciniai pasiūlymai, teikiančių panašias prekes ir (arba) paslaugas ir (arba) darbus. Bent 1 (vienas) rinkos kainą įrodantis dokumentas (komercinis pasiūlymas arba kompiuterio ekrano (Print Sreen) nuotrauka) turi būti pateiktas iš prekių ar paslaugų teikėjo, kurio buveinės registracijos vieta yra ne Trakų krašto VVG teritorijoje.</w:t>
            </w:r>
          </w:p>
          <w:p w14:paraId="25969CDB" w14:textId="77777777" w:rsidR="00A6187D" w:rsidRPr="006F7CAF" w:rsidRDefault="00A6187D" w:rsidP="002E7E53">
            <w:pPr>
              <w:pStyle w:val="Betarp"/>
              <w:jc w:val="both"/>
              <w:rPr>
                <w:szCs w:val="24"/>
              </w:rPr>
            </w:pPr>
            <w:r w:rsidRPr="006F7CAF">
              <w:rPr>
                <w:szCs w:val="24"/>
              </w:rPr>
              <w:t>3.2. Patirtas išlaidas pagrindžiantys ir įrodantys dokumentai (sutartys, sąskaitos faktūros, bankiniai pavedimai) (jei taikoma).</w:t>
            </w:r>
          </w:p>
        </w:tc>
      </w:tr>
      <w:tr w:rsidR="00A6187D" w:rsidRPr="006F7CAF" w14:paraId="506726AF" w14:textId="77777777" w:rsidTr="00412CB2">
        <w:trPr>
          <w:trHeight w:val="334"/>
        </w:trPr>
        <w:tc>
          <w:tcPr>
            <w:tcW w:w="1980" w:type="dxa"/>
            <w:vMerge/>
            <w:shd w:val="clear" w:color="auto" w:fill="auto"/>
          </w:tcPr>
          <w:p w14:paraId="58FDA72F" w14:textId="77777777" w:rsidR="00A6187D" w:rsidRPr="006F7CAF" w:rsidRDefault="00A6187D" w:rsidP="00A6187D">
            <w:pPr>
              <w:suppressAutoHyphens/>
              <w:autoSpaceDE w:val="0"/>
              <w:autoSpaceDN w:val="0"/>
              <w:adjustRightInd w:val="0"/>
              <w:spacing w:line="283" w:lineRule="auto"/>
              <w:jc w:val="both"/>
              <w:textAlignment w:val="center"/>
              <w:rPr>
                <w:b/>
                <w:color w:val="000000"/>
              </w:rPr>
            </w:pPr>
          </w:p>
        </w:tc>
        <w:tc>
          <w:tcPr>
            <w:tcW w:w="13324" w:type="dxa"/>
            <w:shd w:val="clear" w:color="auto" w:fill="auto"/>
          </w:tcPr>
          <w:p w14:paraId="1603A2B9" w14:textId="77777777" w:rsidR="00A6187D" w:rsidRPr="006F7CAF" w:rsidRDefault="00A6187D" w:rsidP="002E7E53">
            <w:pPr>
              <w:pStyle w:val="Betarp"/>
              <w:jc w:val="both"/>
              <w:rPr>
                <w:szCs w:val="24"/>
              </w:rPr>
            </w:pPr>
            <w:r w:rsidRPr="006F7CAF">
              <w:rPr>
                <w:szCs w:val="24"/>
              </w:rPr>
              <w:t xml:space="preserve">4. </w:t>
            </w:r>
            <w:r w:rsidRPr="006F7CAF">
              <w:rPr>
                <w:szCs w:val="24"/>
                <w:u w:val="single"/>
              </w:rPr>
              <w:t>Dokumentai, pagrindžiantys pareiškėjo</w:t>
            </w:r>
            <w:r w:rsidRPr="006F7CAF">
              <w:rPr>
                <w:i/>
                <w:szCs w:val="24"/>
                <w:u w:val="single"/>
              </w:rPr>
              <w:t xml:space="preserve"> </w:t>
            </w:r>
            <w:r w:rsidRPr="006F7CAF">
              <w:rPr>
                <w:szCs w:val="24"/>
                <w:u w:val="single"/>
              </w:rPr>
              <w:t>tinkamumą</w:t>
            </w:r>
            <w:r w:rsidRPr="006F7CAF">
              <w:rPr>
                <w:szCs w:val="24"/>
              </w:rPr>
              <w:t>:</w:t>
            </w:r>
          </w:p>
          <w:p w14:paraId="24865539" w14:textId="77777777" w:rsidR="00A6187D" w:rsidRPr="006F7CAF" w:rsidRDefault="00A6187D" w:rsidP="002E7E53">
            <w:pPr>
              <w:pStyle w:val="Betarp"/>
              <w:jc w:val="both"/>
              <w:rPr>
                <w:szCs w:val="24"/>
              </w:rPr>
            </w:pPr>
            <w:r w:rsidRPr="006F7CAF">
              <w:rPr>
                <w:szCs w:val="24"/>
              </w:rPr>
              <w:t>4.1. Pareiškėjo rašytinis prašymas nušalinti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tarnyboje įstatymo 2 str. ir Europos parlamento ir Tarybos reglamento (ES) Nr. 966/2012 57 str.);</w:t>
            </w:r>
          </w:p>
          <w:p w14:paraId="50802028" w14:textId="77777777" w:rsidR="00A6187D" w:rsidRPr="006F7CAF" w:rsidRDefault="00A6187D" w:rsidP="002E7E53">
            <w:pPr>
              <w:pStyle w:val="Betarp"/>
              <w:jc w:val="both"/>
              <w:rPr>
                <w:szCs w:val="24"/>
              </w:rPr>
            </w:pPr>
            <w:r w:rsidRPr="006F7CAF">
              <w:rPr>
                <w:szCs w:val="24"/>
              </w:rPr>
              <w:t>4.2. Lietuvos Respublikos Juridinių asmenų registro išrašas (jei taikoma);</w:t>
            </w:r>
          </w:p>
          <w:p w14:paraId="5E5E7E10" w14:textId="77777777" w:rsidR="00A6187D" w:rsidRPr="006F7CAF" w:rsidRDefault="00A6187D" w:rsidP="002E7E53">
            <w:pPr>
              <w:pStyle w:val="Betarp"/>
              <w:jc w:val="both"/>
              <w:rPr>
                <w:szCs w:val="24"/>
              </w:rPr>
            </w:pPr>
            <w:r w:rsidRPr="006F7CAF">
              <w:rPr>
                <w:szCs w:val="24"/>
              </w:rPr>
              <w:t xml:space="preserve">4.3. Nuostatų, įstatų kopija arba kitų dokumentų, kurie pagal Lietuvos Respublikos civilinį kodeksą laikomi įstatais, kopijos (jeigu nėra nuorodos į interneto svetainę ar portalą, kuriuose yra minėti dokumentai); </w:t>
            </w:r>
          </w:p>
          <w:p w14:paraId="21049CDE" w14:textId="77777777" w:rsidR="00A6187D" w:rsidRPr="006F7CAF" w:rsidRDefault="00A6187D" w:rsidP="002E7E53">
            <w:pPr>
              <w:pStyle w:val="Betarp"/>
              <w:jc w:val="both"/>
              <w:rPr>
                <w:szCs w:val="24"/>
              </w:rPr>
            </w:pPr>
            <w:r w:rsidRPr="006F7CAF">
              <w:rPr>
                <w:szCs w:val="24"/>
              </w:rPr>
              <w:t xml:space="preserve">5. </w:t>
            </w:r>
            <w:r w:rsidRPr="006F7CAF">
              <w:rPr>
                <w:szCs w:val="24"/>
                <w:u w:val="single"/>
              </w:rPr>
              <w:t>Dokumentai, pagrindžiantys vietos projekto tinkamumą</w:t>
            </w:r>
            <w:r w:rsidRPr="006F7CAF">
              <w:rPr>
                <w:szCs w:val="24"/>
              </w:rPr>
              <w:t>:</w:t>
            </w:r>
          </w:p>
          <w:p w14:paraId="4902BD4D" w14:textId="77777777" w:rsidR="00A6187D" w:rsidRPr="006F7CAF" w:rsidRDefault="00A6187D" w:rsidP="002E7E53">
            <w:pPr>
              <w:pStyle w:val="Betarp"/>
              <w:jc w:val="both"/>
              <w:rPr>
                <w:i/>
                <w:szCs w:val="24"/>
              </w:rPr>
            </w:pPr>
            <w:r w:rsidRPr="006F7CAF">
              <w:rPr>
                <w:szCs w:val="24"/>
              </w:rPr>
              <w:t>5.1. Vietos projekto verslo planas, parengtas pagal FSA 2 priedo</w:t>
            </w:r>
            <w:r w:rsidRPr="006F7CAF">
              <w:rPr>
                <w:i/>
                <w:szCs w:val="24"/>
              </w:rPr>
              <w:t xml:space="preserve"> </w:t>
            </w:r>
            <w:r w:rsidRPr="006F7CAF">
              <w:rPr>
                <w:szCs w:val="24"/>
              </w:rPr>
              <w:t>formą;</w:t>
            </w:r>
            <w:r w:rsidRPr="006F7CAF">
              <w:rPr>
                <w:i/>
                <w:szCs w:val="24"/>
              </w:rPr>
              <w:t xml:space="preserve"> </w:t>
            </w:r>
          </w:p>
          <w:p w14:paraId="092505D9" w14:textId="77777777" w:rsidR="00A6187D" w:rsidRPr="006F7CAF" w:rsidRDefault="00A6187D" w:rsidP="002E7E53">
            <w:pPr>
              <w:pStyle w:val="Betarp"/>
              <w:jc w:val="both"/>
              <w:rPr>
                <w:color w:val="000000"/>
                <w:szCs w:val="24"/>
              </w:rPr>
            </w:pPr>
            <w:r w:rsidRPr="006F7CAF">
              <w:rPr>
                <w:szCs w:val="24"/>
              </w:rPr>
              <w:t>5.2.</w:t>
            </w:r>
            <w:r w:rsidRPr="006F7CAF">
              <w:rPr>
                <w:color w:val="000000"/>
                <w:szCs w:val="24"/>
              </w:rPr>
              <w:t xml:space="preserve"> Statinio techninis projektas arba projektiniai pasiūlymai ir statinio statybos kainos apskaičiavimas, parengti pagal Vietos projektų administravimo taisyklių 23.1.8 papunktyje nurodytus reikalavimus. (Taikoma, jei vietos projekte, vadovaujantis Vietos projektų administravimo taisyklių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w:t>
            </w:r>
          </w:p>
          <w:p w14:paraId="6C5E0542" w14:textId="77777777" w:rsidR="00A6187D" w:rsidRPr="006F7CAF" w:rsidRDefault="00A6187D" w:rsidP="002E7E53">
            <w:pPr>
              <w:pStyle w:val="Betarp"/>
              <w:jc w:val="both"/>
              <w:rPr>
                <w:color w:val="000000"/>
                <w:szCs w:val="24"/>
              </w:rPr>
            </w:pPr>
            <w:r w:rsidRPr="006F7CAF">
              <w:rPr>
                <w:color w:val="000000"/>
                <w:szCs w:val="24"/>
              </w:rPr>
              <w:t xml:space="preserve">5.3. Paprastojo remonto projektas pagal statybos techninio reglamento STR 1.04.04:2017 „Statinio projektavimas, projekto ekspertizė“, patvirtinto Lietuvos Respublikos aplinkos ministro 2016 m. lapkričio 7 d. įsakymu Nr. D1-738 „Dėl statybos techninio reglamento STR </w:t>
            </w:r>
            <w:r w:rsidRPr="006F7CAF">
              <w:rPr>
                <w:color w:val="000000"/>
                <w:szCs w:val="24"/>
              </w:rPr>
              <w:lastRenderedPageBreak/>
              <w:t>1.04.04:2017 „Statinio projektavimas, projekto ekspertizė“ patvirtinimo“, reikalavimus. Šis dokumentas turi būti pateiktas kartu su paraiška arba ne vėliau kaip iki pirmojo mokėjimo prašymo pateikimo dienos;</w:t>
            </w:r>
          </w:p>
          <w:p w14:paraId="6DFCB45A" w14:textId="77777777" w:rsidR="00A6187D" w:rsidRPr="006F7CAF" w:rsidRDefault="00A6187D" w:rsidP="002E7E53">
            <w:pPr>
              <w:pStyle w:val="Betarp"/>
              <w:jc w:val="both"/>
              <w:rPr>
                <w:szCs w:val="24"/>
              </w:rPr>
            </w:pPr>
            <w:r w:rsidRPr="006F7CAF">
              <w:rPr>
                <w:szCs w:val="24"/>
              </w:rPr>
              <w:t>5.4.</w:t>
            </w:r>
            <w:r w:rsidRPr="006F7CAF">
              <w:rPr>
                <w:color w:val="000000"/>
                <w:szCs w:val="24"/>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w:t>
            </w:r>
            <w:r w:rsidRPr="006F7CAF">
              <w:rPr>
                <w:szCs w:val="24"/>
              </w:rPr>
              <w:t>administravimo taisyklių 23.1.10 papunkčiu, numatyta tik nesudėtingų statinių statyba, rekonstravimas ar kapitalinis remontas. Šiuos dokumentus privaloma pateikti kartu su vietos projekto paraiška arba ne vėliau kaip iki pirmojo mokėjimo prašymo pateikimo dienos;</w:t>
            </w:r>
          </w:p>
          <w:p w14:paraId="129FD8CF" w14:textId="77777777" w:rsidR="00A6187D" w:rsidRPr="006F7CAF" w:rsidRDefault="00A6187D" w:rsidP="002E7E53">
            <w:pPr>
              <w:pStyle w:val="Betarp"/>
              <w:jc w:val="both"/>
              <w:rPr>
                <w:i/>
                <w:szCs w:val="24"/>
              </w:rPr>
            </w:pPr>
            <w:r w:rsidRPr="006F7CAF">
              <w:rPr>
                <w:szCs w:val="24"/>
              </w:rPr>
              <w:t>5.5.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Vietos projektų administravimo taisyklių 23.1.12 papunktyje nurodytus reikalavimus);</w:t>
            </w:r>
          </w:p>
          <w:p w14:paraId="194D3745" w14:textId="77777777" w:rsidR="00A6187D" w:rsidRPr="006F7CAF" w:rsidRDefault="00A6187D" w:rsidP="002E7E53">
            <w:pPr>
              <w:pStyle w:val="Betarp"/>
              <w:jc w:val="both"/>
              <w:rPr>
                <w:szCs w:val="24"/>
              </w:rPr>
            </w:pPr>
            <w:r w:rsidRPr="006F7CAF">
              <w:rPr>
                <w:szCs w:val="24"/>
              </w:rPr>
              <w:t xml:space="preserve">5.6. Visų nekilnojamojo </w:t>
            </w:r>
            <w:r w:rsidRPr="006F7CAF">
              <w:rPr>
                <w:szCs w:val="24"/>
                <w:u w:val="single"/>
              </w:rPr>
              <w:t>turto savininkų sutikimai</w:t>
            </w:r>
            <w:r w:rsidRPr="006F7CAF">
              <w:rPr>
                <w:szCs w:val="24"/>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14:paraId="4AA6E415" w14:textId="7278FD4A" w:rsidR="00A6187D" w:rsidRPr="006F7CAF" w:rsidRDefault="00A6187D" w:rsidP="002E7E53">
            <w:pPr>
              <w:pStyle w:val="Betarp"/>
              <w:jc w:val="both"/>
              <w:rPr>
                <w:szCs w:val="24"/>
              </w:rPr>
            </w:pPr>
            <w:r w:rsidRPr="006F7CAF">
              <w:rPr>
                <w:szCs w:val="24"/>
              </w:rPr>
              <w:t>5.</w:t>
            </w:r>
            <w:r>
              <w:rPr>
                <w:szCs w:val="24"/>
              </w:rPr>
              <w:t>7</w:t>
            </w:r>
            <w:r w:rsidRPr="006F7CAF">
              <w:rPr>
                <w:szCs w:val="24"/>
              </w:rPr>
              <w:t>. Juridinio asmens steigimo dokumentai, įrodantys, kad jo steigėju ir vietos projekto paraiškos pateikimo dieną vieninteliu dalyviu yra vienas fizinis asmuo;</w:t>
            </w:r>
          </w:p>
          <w:p w14:paraId="7F88E8D2" w14:textId="3A303D18" w:rsidR="00A6187D" w:rsidRPr="006F7CAF" w:rsidRDefault="00A6187D" w:rsidP="002E7E53">
            <w:pPr>
              <w:pStyle w:val="Betarp"/>
              <w:jc w:val="both"/>
              <w:rPr>
                <w:szCs w:val="24"/>
              </w:rPr>
            </w:pPr>
            <w:r w:rsidRPr="006F7CAF">
              <w:rPr>
                <w:szCs w:val="24"/>
              </w:rPr>
              <w:t>5.</w:t>
            </w:r>
            <w:r>
              <w:rPr>
                <w:szCs w:val="24"/>
              </w:rPr>
              <w:t>8</w:t>
            </w:r>
            <w:r w:rsidRPr="006F7CAF">
              <w:rPr>
                <w:szCs w:val="24"/>
              </w:rPr>
              <w:t xml:space="preserve">. Naujai įregistruoti juridiniai asmenys pateikia ūkinės </w:t>
            </w:r>
            <w:r>
              <w:rPr>
                <w:szCs w:val="24"/>
              </w:rPr>
              <w:t>veiklos pradžios balansą.</w:t>
            </w:r>
          </w:p>
          <w:p w14:paraId="4258AF68" w14:textId="77777777" w:rsidR="00A6187D" w:rsidRPr="006F7CAF" w:rsidRDefault="00A6187D" w:rsidP="002E7E53">
            <w:pPr>
              <w:pStyle w:val="Betarp"/>
              <w:jc w:val="both"/>
              <w:rPr>
                <w:szCs w:val="24"/>
              </w:rPr>
            </w:pPr>
            <w:r w:rsidRPr="006F7CAF">
              <w:rPr>
                <w:szCs w:val="24"/>
              </w:rPr>
              <w:t xml:space="preserve">6. </w:t>
            </w:r>
            <w:r w:rsidRPr="006F7CAF">
              <w:rPr>
                <w:szCs w:val="24"/>
                <w:u w:val="single"/>
              </w:rPr>
              <w:t>Dokumentai, pagrindžiantys atitiktį horizontaliosioms ES politikos sritims</w:t>
            </w:r>
            <w:r w:rsidRPr="006F7CAF">
              <w:rPr>
                <w:szCs w:val="24"/>
              </w:rPr>
              <w:t>:</w:t>
            </w:r>
          </w:p>
          <w:p w14:paraId="5F4E1101" w14:textId="77777777" w:rsidR="00A6187D" w:rsidRPr="006F7CAF" w:rsidRDefault="00A6187D" w:rsidP="002E7E53">
            <w:pPr>
              <w:pStyle w:val="Betarp"/>
              <w:jc w:val="both"/>
              <w:rPr>
                <w:bCs/>
                <w:szCs w:val="24"/>
              </w:rPr>
            </w:pPr>
            <w:r w:rsidRPr="006F7CAF">
              <w:rPr>
                <w:szCs w:val="24"/>
              </w:rPr>
              <w:t>6.1.</w:t>
            </w:r>
            <w:r w:rsidRPr="006F7CAF">
              <w:rPr>
                <w:i/>
                <w:szCs w:val="24"/>
              </w:rPr>
              <w:t xml:space="preserve"> </w:t>
            </w:r>
            <w:r w:rsidRPr="006F7CAF">
              <w:rPr>
                <w:bCs/>
                <w:szCs w:val="24"/>
              </w:rPr>
              <w:t xml:space="preserve">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Trakų krašto VVG interneto svetainėje adresu </w:t>
            </w:r>
            <w:hyperlink r:id="rId14" w:history="1">
              <w:r w:rsidRPr="006F7CAF">
                <w:rPr>
                  <w:rStyle w:val="Hipersaitas"/>
                  <w:bCs/>
                  <w:szCs w:val="24"/>
                </w:rPr>
                <w:t>www.trakuvvg.lt</w:t>
              </w:r>
            </w:hyperlink>
            <w:r w:rsidRPr="006F7CAF">
              <w:rPr>
                <w:bCs/>
                <w:szCs w:val="24"/>
              </w:rPr>
              <w:t xml:space="preserve"> (taikoma </w:t>
            </w:r>
            <w:r w:rsidRPr="006F7CAF">
              <w:rPr>
                <w:color w:val="000000"/>
                <w:szCs w:val="24"/>
              </w:rPr>
              <w:t>Vietos projektų administravimo taisyklių 29.3 papunktyje nurodytiems atvejams</w:t>
            </w:r>
            <w:r w:rsidRPr="006F7CAF">
              <w:rPr>
                <w:bCs/>
                <w:szCs w:val="24"/>
              </w:rPr>
              <w:t>);</w:t>
            </w:r>
          </w:p>
          <w:p w14:paraId="50EF469A" w14:textId="77777777" w:rsidR="00A6187D" w:rsidRPr="006F7CAF" w:rsidRDefault="00A6187D" w:rsidP="002E7E53">
            <w:pPr>
              <w:pStyle w:val="Betarp"/>
              <w:jc w:val="both"/>
              <w:rPr>
                <w:bCs/>
                <w:szCs w:val="24"/>
              </w:rPr>
            </w:pPr>
            <w:r w:rsidRPr="006F7CAF">
              <w:rPr>
                <w:szCs w:val="24"/>
              </w:rPr>
              <w:t xml:space="preserve">6.2. „Vienos įmonės“ deklaracija pagal 2013 m. gruodžio 18 d. Europos Komisijos reglamentą (ES) Nr. 1407/2013 dėl Sutarties dėl Europos Sąjungos veikimo 107 ir 108 straipsnių taikymo </w:t>
            </w:r>
            <w:r w:rsidRPr="006F7CAF">
              <w:rPr>
                <w:i/>
                <w:szCs w:val="24"/>
              </w:rPr>
              <w:t>de minimis</w:t>
            </w:r>
            <w:r w:rsidRPr="006F7CAF">
              <w:rPr>
                <w:szCs w:val="24"/>
              </w:rPr>
              <w:t xml:space="preserve"> pagalbai (OL 2013 L 352, p. 1), </w:t>
            </w:r>
            <w:r w:rsidRPr="006F7CAF">
              <w:rPr>
                <w:bCs/>
                <w:szCs w:val="24"/>
              </w:rPr>
              <w:t xml:space="preserve">jos forma paskelbta VVG interneto svetainėje adresu </w:t>
            </w:r>
            <w:hyperlink r:id="rId15" w:history="1">
              <w:r w:rsidRPr="006F7CAF">
                <w:rPr>
                  <w:rStyle w:val="Hipersaitas"/>
                  <w:bCs/>
                  <w:szCs w:val="24"/>
                </w:rPr>
                <w:t>www.trakuvvg.lt</w:t>
              </w:r>
            </w:hyperlink>
            <w:r w:rsidRPr="006F7CAF">
              <w:rPr>
                <w:bCs/>
                <w:szCs w:val="24"/>
              </w:rPr>
              <w:t xml:space="preserve"> </w:t>
            </w:r>
            <w:r w:rsidRPr="006F7CAF">
              <w:rPr>
                <w:szCs w:val="24"/>
              </w:rPr>
              <w:t>.</w:t>
            </w:r>
            <w:r w:rsidRPr="006F7CAF">
              <w:rPr>
                <w:i/>
                <w:szCs w:val="24"/>
              </w:rPr>
              <w:t xml:space="preserve"> </w:t>
            </w:r>
            <w:r w:rsidRPr="006F7CAF">
              <w:rPr>
                <w:szCs w:val="24"/>
              </w:rPr>
              <w:t>(Taikoma siekiant pagrįsti, kad parama vietos projektui įgyvendinti skiriama nepažeidžiant ES teisės normų, susijusių su nereikšminga (</w:t>
            </w:r>
            <w:r w:rsidRPr="006F7CAF">
              <w:rPr>
                <w:i/>
                <w:iCs/>
                <w:szCs w:val="24"/>
              </w:rPr>
              <w:t>de minimis</w:t>
            </w:r>
            <w:r w:rsidRPr="006F7CAF">
              <w:rPr>
                <w:szCs w:val="24"/>
              </w:rPr>
              <w:t>)</w:t>
            </w:r>
            <w:r w:rsidRPr="006F7CAF">
              <w:rPr>
                <w:i/>
                <w:iCs/>
                <w:szCs w:val="24"/>
              </w:rPr>
              <w:t xml:space="preserve"> </w:t>
            </w:r>
            <w:r w:rsidRPr="006F7CAF">
              <w:rPr>
                <w:szCs w:val="24"/>
              </w:rPr>
              <w:t>pagalba, kaip nurodyta Vietos projektų administravimo taisyklių 29.3 papunktyje).</w:t>
            </w:r>
          </w:p>
          <w:p w14:paraId="067469BA" w14:textId="77777777" w:rsidR="00A6187D" w:rsidRPr="006F7CAF" w:rsidRDefault="00A6187D" w:rsidP="002E7E53">
            <w:pPr>
              <w:pStyle w:val="Betarp"/>
              <w:jc w:val="both"/>
              <w:rPr>
                <w:szCs w:val="24"/>
              </w:rPr>
            </w:pPr>
            <w:r w:rsidRPr="006F7CAF">
              <w:rPr>
                <w:szCs w:val="24"/>
              </w:rPr>
              <w:t xml:space="preserve">7. </w:t>
            </w:r>
            <w:r w:rsidRPr="006F7CAF">
              <w:rPr>
                <w:szCs w:val="24"/>
                <w:u w:val="single"/>
              </w:rPr>
              <w:t>Dokumentai, pagrindžiantys nuosavo indėlio tinkamumą</w:t>
            </w:r>
            <w:r w:rsidRPr="006F7CAF">
              <w:rPr>
                <w:szCs w:val="24"/>
              </w:rPr>
              <w:t>:</w:t>
            </w:r>
          </w:p>
          <w:p w14:paraId="3B08A7A3" w14:textId="77777777" w:rsidR="00A6187D" w:rsidRPr="006F7CAF" w:rsidRDefault="00A6187D" w:rsidP="002E7E53">
            <w:pPr>
              <w:pStyle w:val="Betarp"/>
              <w:jc w:val="both"/>
              <w:rPr>
                <w:szCs w:val="24"/>
              </w:rPr>
            </w:pPr>
            <w:r w:rsidRPr="006F7CAF">
              <w:rPr>
                <w:szCs w:val="24"/>
              </w:rPr>
              <w:t>7.1. Dokumentai, įrodantys, kad pareiškėjas turi pakankamai nuosavų lėšų prisidėti prie vietos projekto įgyvendinimo (taikoma, kai pareiškėjas prie vietos projekto įgyvendinimo prisideda nuosavomis piniginėmis lėšomis). Įrodymo dokumentai turi būti išduoti arba sukurti (pvz., naudojant el. bankininkystės sistemą) finansų institucijų (bankų, kredito unijų). Šie dokumentai turi būti pateikti ne vėliau kaip iki vietos projekto vertinimo pabaigos);</w:t>
            </w:r>
          </w:p>
          <w:p w14:paraId="5613F25A" w14:textId="0AEEC41D" w:rsidR="00A6187D" w:rsidRPr="006F7CAF" w:rsidRDefault="00A6187D" w:rsidP="002E7E53">
            <w:pPr>
              <w:pStyle w:val="Betarp"/>
              <w:jc w:val="both"/>
              <w:rPr>
                <w:szCs w:val="24"/>
              </w:rPr>
            </w:pPr>
            <w:r w:rsidRPr="006F7CAF">
              <w:rPr>
                <w:szCs w:val="24"/>
              </w:rPr>
              <w:lastRenderedPageBreak/>
              <w:t>7.2.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Vietos projektų administravimo taisyklių 32.4 papunktyje nurodytus reikalavimus. Jeigu paskolą planuojama gauti iš fizinio asmens ar juridinio asmens, kuris nėra finansų įstaiga, kartu su vietos projekto paraiška turi būti pateiktas šio asmens sutikimas dėl paskolos suteikimo ir jo banko sąskaitos išrašas, kita informacija apie lėšas, esančias terminuotose ir (arba) kaupiamuosiuose indėliuose. Skyrus paramą, ne vėliau kaip iki mokėjimo prašymo, kuriame prašoma kompensuoti skolintomis lėšomis įsigytas investicijas, pareiškėjas turės pateikti pasirašytą (ir notaro patvirtintą, jeigu paskolą suteikia ne kredito įstaiga</w:t>
            </w:r>
            <w:r>
              <w:rPr>
                <w:szCs w:val="24"/>
              </w:rPr>
              <w:t xml:space="preserve"> ir paskola suteikiama grynaisiais pinigais</w:t>
            </w:r>
            <w:r w:rsidRPr="006F7CAF">
              <w:rPr>
                <w:szCs w:val="24"/>
              </w:rPr>
              <w:t>) paskolos ar finansinės nuomos (lizingo) sutartį arba raštu patvirtinti, kad atitinkamą projekto dalį įgyvendins pagrįstomis nuosavomis lėšomis.</w:t>
            </w:r>
          </w:p>
          <w:p w14:paraId="5645543D" w14:textId="77777777" w:rsidR="00A6187D" w:rsidRPr="006F7CAF" w:rsidRDefault="00A6187D" w:rsidP="002E7E53">
            <w:pPr>
              <w:pStyle w:val="BodyText1"/>
              <w:ind w:firstLine="0"/>
              <w:rPr>
                <w:sz w:val="24"/>
                <w:szCs w:val="24"/>
                <w:lang w:val="lt-LT"/>
              </w:rPr>
            </w:pPr>
            <w:r w:rsidRPr="006F7CAF">
              <w:rPr>
                <w:sz w:val="24"/>
                <w:szCs w:val="24"/>
                <w:lang w:val="lt-LT"/>
              </w:rPr>
              <w:t xml:space="preserve">8. </w:t>
            </w:r>
            <w:r w:rsidRPr="006F7CAF">
              <w:rPr>
                <w:sz w:val="24"/>
                <w:szCs w:val="24"/>
                <w:u w:val="single"/>
                <w:lang w:val="lt-LT"/>
              </w:rPr>
              <w:t>Kiti dokumentai</w:t>
            </w:r>
            <w:r w:rsidRPr="006F7CAF">
              <w:rPr>
                <w:sz w:val="24"/>
                <w:szCs w:val="24"/>
                <w:lang w:val="lt-LT"/>
              </w:rPr>
              <w:t>:</w:t>
            </w:r>
          </w:p>
          <w:p w14:paraId="3CBD976E" w14:textId="77777777" w:rsidR="00A6187D" w:rsidRPr="006F7CAF" w:rsidRDefault="00A6187D" w:rsidP="002E7E53">
            <w:pPr>
              <w:pStyle w:val="Betarp"/>
              <w:jc w:val="both"/>
              <w:rPr>
                <w:szCs w:val="24"/>
              </w:rPr>
            </w:pPr>
            <w:r w:rsidRPr="006F7CAF">
              <w:rPr>
                <w:szCs w:val="24"/>
              </w:rPr>
              <w:t xml:space="preserve"> 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p>
        </w:tc>
      </w:tr>
      <w:tr w:rsidR="00A6187D" w:rsidRPr="006F7CAF" w14:paraId="1E0A0C3C" w14:textId="77777777" w:rsidTr="00412CB2">
        <w:trPr>
          <w:trHeight w:val="334"/>
        </w:trPr>
        <w:tc>
          <w:tcPr>
            <w:tcW w:w="1980" w:type="dxa"/>
            <w:shd w:val="clear" w:color="auto" w:fill="auto"/>
          </w:tcPr>
          <w:p w14:paraId="2043EB9B" w14:textId="77777777" w:rsidR="00A6187D" w:rsidRPr="006F7CAF" w:rsidRDefault="00A6187D" w:rsidP="00A6187D">
            <w:pPr>
              <w:pStyle w:val="BodyText12"/>
              <w:ind w:firstLine="0"/>
              <w:jc w:val="center"/>
              <w:rPr>
                <w:rFonts w:ascii="Times New Roman" w:hAnsi="Times New Roman" w:cs="Times New Roman"/>
                <w:sz w:val="24"/>
                <w:szCs w:val="24"/>
                <w:lang w:val="lt-LT"/>
              </w:rPr>
            </w:pPr>
            <w:r w:rsidRPr="006F7CAF">
              <w:rPr>
                <w:rFonts w:ascii="Times New Roman" w:hAnsi="Times New Roman" w:cs="Times New Roman"/>
                <w:b/>
                <w:sz w:val="24"/>
                <w:szCs w:val="24"/>
                <w:lang w:val="lt-LT"/>
              </w:rPr>
              <w:lastRenderedPageBreak/>
              <w:t>5.2.</w:t>
            </w:r>
          </w:p>
        </w:tc>
        <w:tc>
          <w:tcPr>
            <w:tcW w:w="13324" w:type="dxa"/>
            <w:shd w:val="clear" w:color="auto" w:fill="auto"/>
          </w:tcPr>
          <w:p w14:paraId="68B25F97" w14:textId="77777777" w:rsidR="00A6187D" w:rsidRPr="006F7CAF" w:rsidRDefault="00A6187D" w:rsidP="00A6187D">
            <w:pPr>
              <w:pStyle w:val="BodyText12"/>
              <w:ind w:firstLine="0"/>
              <w:rPr>
                <w:rFonts w:ascii="Times New Roman" w:hAnsi="Times New Roman" w:cs="Times New Roman"/>
                <w:sz w:val="24"/>
                <w:szCs w:val="24"/>
                <w:lang w:val="lt-LT"/>
              </w:rPr>
            </w:pPr>
            <w:r w:rsidRPr="006F7CAF">
              <w:rPr>
                <w:rFonts w:ascii="Times New Roman" w:hAnsi="Times New Roman" w:cs="Times New Roman"/>
                <w:sz w:val="24"/>
                <w:szCs w:val="24"/>
                <w:lang w:val="lt-LT"/>
              </w:rPr>
              <w:t>Kiti papildomi dokumentai, kurie, pareiškėjo manymu, gali būti svarbūs vertinant vietos projektą.</w:t>
            </w:r>
          </w:p>
        </w:tc>
      </w:tr>
      <w:tr w:rsidR="00C8135D" w:rsidRPr="006F7CAF" w14:paraId="79A79221" w14:textId="77777777" w:rsidTr="00412CB2">
        <w:trPr>
          <w:trHeight w:val="334"/>
        </w:trPr>
        <w:tc>
          <w:tcPr>
            <w:tcW w:w="1980" w:type="dxa"/>
            <w:shd w:val="clear" w:color="auto" w:fill="auto"/>
          </w:tcPr>
          <w:p w14:paraId="493BB7B3" w14:textId="389F090D" w:rsidR="00C8135D" w:rsidRPr="006F7CAF" w:rsidRDefault="00C8135D" w:rsidP="00C8135D">
            <w:pPr>
              <w:pStyle w:val="BodyText12"/>
              <w:ind w:firstLine="0"/>
              <w:jc w:val="center"/>
              <w:rPr>
                <w:rFonts w:ascii="Times New Roman" w:hAnsi="Times New Roman" w:cs="Times New Roman"/>
                <w:b/>
                <w:sz w:val="24"/>
                <w:szCs w:val="24"/>
                <w:lang w:val="lt-LT"/>
              </w:rPr>
            </w:pPr>
            <w:r>
              <w:rPr>
                <w:rFonts w:ascii="Times New Roman" w:hAnsi="Times New Roman"/>
                <w:b/>
                <w:sz w:val="22"/>
                <w:szCs w:val="22"/>
                <w:lang w:val="lt-LT" w:eastAsia="lt-LT"/>
              </w:rPr>
              <w:t>5.3.</w:t>
            </w:r>
          </w:p>
        </w:tc>
        <w:tc>
          <w:tcPr>
            <w:tcW w:w="13324" w:type="dxa"/>
            <w:shd w:val="clear" w:color="auto" w:fill="auto"/>
          </w:tcPr>
          <w:p w14:paraId="13031E21" w14:textId="649C4AFD" w:rsidR="00C8135D" w:rsidRPr="006F7CAF" w:rsidRDefault="00C8135D" w:rsidP="00C8135D">
            <w:pPr>
              <w:pStyle w:val="BodyText12"/>
              <w:ind w:firstLine="0"/>
              <w:rPr>
                <w:rFonts w:ascii="Times New Roman" w:hAnsi="Times New Roman" w:cs="Times New Roman"/>
                <w:sz w:val="24"/>
                <w:szCs w:val="24"/>
                <w:lang w:val="lt-LT"/>
              </w:rPr>
            </w:pPr>
            <w:r>
              <w:rPr>
                <w:rFonts w:ascii="Times New Roman" w:hAnsi="Times New Roman"/>
                <w:sz w:val="24"/>
                <w:szCs w:val="24"/>
                <w:lang w:val="lt-LT" w:eastAsia="lt-LT"/>
              </w:rPr>
              <w:t>Kartu su vietos projekto paraiška pateikiama elektroninė paraiškos Word versija.</w:t>
            </w:r>
          </w:p>
        </w:tc>
      </w:tr>
    </w:tbl>
    <w:p w14:paraId="70B2579B" w14:textId="77777777" w:rsidR="00A1551B" w:rsidRPr="006F7CAF" w:rsidRDefault="00A1551B" w:rsidP="00734F53">
      <w:pPr>
        <w:suppressAutoHyphens/>
        <w:autoSpaceDE w:val="0"/>
        <w:autoSpaceDN w:val="0"/>
        <w:adjustRightInd w:val="0"/>
        <w:spacing w:line="283" w:lineRule="auto"/>
        <w:ind w:firstLine="312"/>
        <w:jc w:val="center"/>
        <w:textAlignment w:val="center"/>
        <w:rPr>
          <w:b/>
          <w:color w:val="000000"/>
        </w:rPr>
      </w:pPr>
    </w:p>
    <w:tbl>
      <w:tblPr>
        <w:tblW w:w="15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1"/>
      </w:tblGrid>
      <w:tr w:rsidR="003512F0" w:rsidRPr="006F7CAF" w14:paraId="6292091A" w14:textId="77777777" w:rsidTr="00412CB2">
        <w:trPr>
          <w:trHeight w:val="252"/>
        </w:trPr>
        <w:tc>
          <w:tcPr>
            <w:tcW w:w="15291" w:type="dxa"/>
            <w:shd w:val="clear" w:color="auto" w:fill="F4B083"/>
          </w:tcPr>
          <w:p w14:paraId="04D7B6F2" w14:textId="77777777" w:rsidR="003512F0" w:rsidRPr="006F7CAF" w:rsidRDefault="00172B8D" w:rsidP="00D52378">
            <w:pPr>
              <w:rPr>
                <w:b/>
              </w:rPr>
            </w:pPr>
            <w:r w:rsidRPr="006F7CAF">
              <w:rPr>
                <w:b/>
              </w:rPr>
              <w:t>6</w:t>
            </w:r>
            <w:r w:rsidR="003512F0" w:rsidRPr="006F7CAF">
              <w:rPr>
                <w:b/>
              </w:rPr>
              <w:t>. VIETOS PROJEKTŲ FINANSAVIMO SĄLYGŲ APRAŠO PRIEDAI:</w:t>
            </w:r>
          </w:p>
        </w:tc>
      </w:tr>
      <w:tr w:rsidR="003512F0" w:rsidRPr="006F7CAF" w14:paraId="247B034C" w14:textId="77777777" w:rsidTr="00412CB2">
        <w:trPr>
          <w:trHeight w:val="1335"/>
        </w:trPr>
        <w:tc>
          <w:tcPr>
            <w:tcW w:w="15291" w:type="dxa"/>
            <w:shd w:val="clear" w:color="auto" w:fill="auto"/>
          </w:tcPr>
          <w:p w14:paraId="17740436" w14:textId="77777777" w:rsidR="00850BDD" w:rsidRPr="006F7CAF" w:rsidRDefault="008A7FF8" w:rsidP="00736A88">
            <w:pPr>
              <w:jc w:val="both"/>
              <w:rPr>
                <w:i/>
              </w:rPr>
            </w:pPr>
            <w:r w:rsidRPr="006F7CAF">
              <w:t xml:space="preserve">6.1. </w:t>
            </w:r>
            <w:r w:rsidR="00AC7519" w:rsidRPr="006F7CAF">
              <w:t>Šio FSA priedai yra</w:t>
            </w:r>
            <w:r w:rsidR="004A2FD9" w:rsidRPr="006F7CAF">
              <w:t>:</w:t>
            </w:r>
            <w:r w:rsidR="00AC7519" w:rsidRPr="006F7CAF">
              <w:rPr>
                <w:i/>
              </w:rPr>
              <w:t xml:space="preserve"> </w:t>
            </w:r>
          </w:p>
          <w:p w14:paraId="58D25652" w14:textId="77777777" w:rsidR="00AC7519" w:rsidRPr="006F7CAF" w:rsidRDefault="00AC7519" w:rsidP="00736A88">
            <w:pPr>
              <w:jc w:val="both"/>
              <w:rPr>
                <w:i/>
              </w:rPr>
            </w:pPr>
            <w:r w:rsidRPr="006F7CAF">
              <w:t>1 priedas „</w:t>
            </w:r>
            <w:r w:rsidR="00D2154A" w:rsidRPr="006F7CAF">
              <w:t>V</w:t>
            </w:r>
            <w:r w:rsidRPr="006F7CAF">
              <w:t>ietos projekto paraiškos forma“.</w:t>
            </w:r>
          </w:p>
          <w:p w14:paraId="1846654D" w14:textId="77777777" w:rsidR="00130A5C" w:rsidRPr="006F7CAF" w:rsidRDefault="00850BDD" w:rsidP="00736A88">
            <w:pPr>
              <w:jc w:val="both"/>
              <w:rPr>
                <w:i/>
              </w:rPr>
            </w:pPr>
            <w:r w:rsidRPr="006F7CAF">
              <w:t>2</w:t>
            </w:r>
            <w:r w:rsidR="00130A5C" w:rsidRPr="006F7CAF">
              <w:t xml:space="preserve"> priedas „Vietos projekto verslo plano forma“.</w:t>
            </w:r>
          </w:p>
          <w:p w14:paraId="5FA908D2" w14:textId="77777777" w:rsidR="00AC7519" w:rsidRPr="006F7CAF" w:rsidRDefault="00850BDD" w:rsidP="00736A88">
            <w:pPr>
              <w:jc w:val="both"/>
              <w:rPr>
                <w:bCs/>
              </w:rPr>
            </w:pPr>
            <w:r w:rsidRPr="006F7CAF">
              <w:rPr>
                <w:bCs/>
              </w:rPr>
              <w:t>3 priedas „Vienos įmonės deklaracija</w:t>
            </w:r>
            <w:r w:rsidR="00C87328" w:rsidRPr="006F7CAF">
              <w:rPr>
                <w:bCs/>
              </w:rPr>
              <w:t>“</w:t>
            </w:r>
            <w:r w:rsidRPr="006F7CAF">
              <w:rPr>
                <w:bCs/>
              </w:rPr>
              <w:t>.</w:t>
            </w:r>
          </w:p>
          <w:p w14:paraId="712145AD" w14:textId="4B5CB6D9" w:rsidR="003512F0" w:rsidRPr="00E8287F" w:rsidRDefault="00850BDD" w:rsidP="00E8287F">
            <w:pPr>
              <w:jc w:val="both"/>
              <w:rPr>
                <w:bCs/>
              </w:rPr>
            </w:pPr>
            <w:r w:rsidRPr="006F7CAF">
              <w:rPr>
                <w:bCs/>
              </w:rPr>
              <w:t>4 priedas „Smulkiojo ir vidutinio verslo subjekto deklaracija</w:t>
            </w:r>
            <w:r w:rsidR="00C87328" w:rsidRPr="006F7CAF">
              <w:rPr>
                <w:bCs/>
              </w:rPr>
              <w:t>“</w:t>
            </w:r>
            <w:r w:rsidRPr="006F7CAF">
              <w:rPr>
                <w:bCs/>
              </w:rPr>
              <w:t>.</w:t>
            </w:r>
          </w:p>
        </w:tc>
      </w:tr>
    </w:tbl>
    <w:p w14:paraId="709938B1" w14:textId="77777777" w:rsidR="00412CB2" w:rsidRPr="006F7CAF" w:rsidRDefault="00412CB2">
      <w:pPr>
        <w:pStyle w:val="Pagrindiniotekstotrauka3"/>
        <w:tabs>
          <w:tab w:val="left" w:pos="1440"/>
          <w:tab w:val="left" w:pos="1620"/>
        </w:tabs>
        <w:spacing w:line="240" w:lineRule="auto"/>
        <w:ind w:firstLine="0"/>
        <w:rPr>
          <w:i/>
          <w:iCs/>
          <w:szCs w:val="24"/>
        </w:rPr>
      </w:pPr>
    </w:p>
    <w:sectPr w:rsidR="00412CB2" w:rsidRPr="006F7CAF" w:rsidSect="006D7B63">
      <w:headerReference w:type="even" r:id="rId16"/>
      <w:headerReference w:type="default" r:id="rId17"/>
      <w:footerReference w:type="even" r:id="rId18"/>
      <w:footerReference w:type="default" r:id="rId19"/>
      <w:headerReference w:type="first" r:id="rId20"/>
      <w:footerReference w:type="first" r:id="rId21"/>
      <w:pgSz w:w="16838" w:h="11906" w:orient="landscape"/>
      <w:pgMar w:top="993" w:right="567" w:bottom="1276"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C50B" w14:textId="77777777" w:rsidR="006D7B63" w:rsidRDefault="006D7B63" w:rsidP="0056536E">
      <w:r>
        <w:separator/>
      </w:r>
    </w:p>
  </w:endnote>
  <w:endnote w:type="continuationSeparator" w:id="0">
    <w:p w14:paraId="621E489F" w14:textId="77777777" w:rsidR="006D7B63" w:rsidRDefault="006D7B63"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6C63" w14:textId="77777777" w:rsidR="001E6250" w:rsidRDefault="001E6250">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1A26D720" w14:textId="77777777" w:rsidR="001E6250" w:rsidRDefault="001E6250">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9DCB" w14:textId="77777777" w:rsidR="001E6250" w:rsidRDefault="001E6250">
    <w:pPr>
      <w:pStyle w:val="Porat"/>
      <w:framePr w:wrap="around" w:vAnchor="text" w:hAnchor="margin" w:xAlign="right" w:y="1"/>
      <w:rPr>
        <w:rStyle w:val="Puslapionumeris"/>
      </w:rPr>
    </w:pPr>
  </w:p>
  <w:p w14:paraId="35AC4EA9" w14:textId="77777777" w:rsidR="001E6250" w:rsidRDefault="001E6250"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20C7" w14:textId="77777777" w:rsidR="001E6250" w:rsidRPr="00875792" w:rsidRDefault="001E6250"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21AC" w14:textId="77777777" w:rsidR="006D7B63" w:rsidRDefault="006D7B63" w:rsidP="0056536E">
      <w:r>
        <w:separator/>
      </w:r>
    </w:p>
  </w:footnote>
  <w:footnote w:type="continuationSeparator" w:id="0">
    <w:p w14:paraId="25FB372B" w14:textId="77777777" w:rsidR="006D7B63" w:rsidRDefault="006D7B63" w:rsidP="0056536E">
      <w:r>
        <w:continuationSeparator/>
      </w:r>
    </w:p>
  </w:footnote>
  <w:footnote w:id="1">
    <w:p w14:paraId="14801074" w14:textId="77777777" w:rsidR="001E6250" w:rsidRDefault="001E6250"/>
    <w:p w14:paraId="1003E099" w14:textId="77777777" w:rsidR="001E6250" w:rsidRPr="00540659" w:rsidRDefault="001E6250" w:rsidP="00757095">
      <w:pPr>
        <w:pStyle w:val="Puslapioinaostekstas"/>
        <w:jc w:val="both"/>
        <w:rPr>
          <w:i/>
          <w:lang w:val="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5D04" w14:textId="77777777" w:rsidR="001E6250" w:rsidRDefault="001E625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678447C1" w14:textId="77777777" w:rsidR="001E6250" w:rsidRDefault="001E625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8C09" w14:textId="77777777" w:rsidR="001E6250" w:rsidRDefault="001E6250">
    <w:pPr>
      <w:pStyle w:val="Antrats"/>
      <w:jc w:val="center"/>
    </w:pPr>
    <w:r>
      <w:fldChar w:fldCharType="begin"/>
    </w:r>
    <w:r>
      <w:instrText>PAGE   \* MERGEFORMAT</w:instrText>
    </w:r>
    <w:r>
      <w:fldChar w:fldCharType="separate"/>
    </w:r>
    <w:r>
      <w:rPr>
        <w:noProof/>
      </w:rPr>
      <w:t>21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688A" w14:textId="77777777" w:rsidR="001E6250" w:rsidRDefault="001E6250">
    <w:pPr>
      <w:pStyle w:val="Antrats"/>
      <w:jc w:val="center"/>
    </w:pPr>
  </w:p>
  <w:p w14:paraId="50DE44BB" w14:textId="77777777" w:rsidR="001E6250" w:rsidRDefault="001E625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DC5"/>
    <w:multiLevelType w:val="hybridMultilevel"/>
    <w:tmpl w:val="1BA4CD98"/>
    <w:lvl w:ilvl="0" w:tplc="5714FB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15:restartNumberingAfterBreak="0">
    <w:nsid w:val="357D360A"/>
    <w:multiLevelType w:val="hybridMultilevel"/>
    <w:tmpl w:val="BC02407C"/>
    <w:lvl w:ilvl="0" w:tplc="9DBE0DD4">
      <w:start w:val="43"/>
      <w:numFmt w:val="bullet"/>
      <w:lvlText w:val="–"/>
      <w:lvlJc w:val="left"/>
      <w:pPr>
        <w:ind w:left="420" w:hanging="360"/>
      </w:pPr>
      <w:rPr>
        <w:rFonts w:ascii="Times New Roman" w:eastAsia="Calibri" w:hAnsi="Times New Roman" w:cs="Times New Roman" w:hint="default"/>
        <w:color w:val="C00000"/>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6"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4D91556"/>
    <w:multiLevelType w:val="hybridMultilevel"/>
    <w:tmpl w:val="0208358A"/>
    <w:lvl w:ilvl="0" w:tplc="53B4AD4C">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A8C1375"/>
    <w:multiLevelType w:val="hybridMultilevel"/>
    <w:tmpl w:val="161A45C0"/>
    <w:lvl w:ilvl="0" w:tplc="EB0AA002">
      <w:numFmt w:val="bullet"/>
      <w:lvlText w:val="–"/>
      <w:lvlJc w:val="left"/>
      <w:pPr>
        <w:ind w:left="720" w:hanging="360"/>
      </w:pPr>
      <w:rPr>
        <w:rFonts w:ascii="Times New Roman" w:eastAsia="Times New Roman" w:hAnsi="Times New Roman" w:cs="Times New Roman"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53166041">
    <w:abstractNumId w:val="4"/>
  </w:num>
  <w:num w:numId="2" w16cid:durableId="542597714">
    <w:abstractNumId w:val="8"/>
  </w:num>
  <w:num w:numId="3" w16cid:durableId="624390151">
    <w:abstractNumId w:val="6"/>
  </w:num>
  <w:num w:numId="4" w16cid:durableId="1731076195">
    <w:abstractNumId w:val="2"/>
  </w:num>
  <w:num w:numId="5" w16cid:durableId="580261449">
    <w:abstractNumId w:val="1"/>
  </w:num>
  <w:num w:numId="6" w16cid:durableId="1861702976">
    <w:abstractNumId w:val="3"/>
  </w:num>
  <w:num w:numId="7" w16cid:durableId="1988851449">
    <w:abstractNumId w:val="9"/>
  </w:num>
  <w:num w:numId="8" w16cid:durableId="459803184">
    <w:abstractNumId w:val="5"/>
  </w:num>
  <w:num w:numId="9" w16cid:durableId="232083565">
    <w:abstractNumId w:val="0"/>
  </w:num>
  <w:num w:numId="10" w16cid:durableId="840123276">
    <w:abstractNumId w:val="7"/>
  </w:num>
  <w:num w:numId="11" w16cid:durableId="49723743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96"/>
    <w:rsid w:val="00005AFE"/>
    <w:rsid w:val="00005B29"/>
    <w:rsid w:val="00006536"/>
    <w:rsid w:val="000069F8"/>
    <w:rsid w:val="00006AC4"/>
    <w:rsid w:val="000070F4"/>
    <w:rsid w:val="0000764E"/>
    <w:rsid w:val="00007682"/>
    <w:rsid w:val="0000780C"/>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766"/>
    <w:rsid w:val="00015AED"/>
    <w:rsid w:val="00015D61"/>
    <w:rsid w:val="00015E8B"/>
    <w:rsid w:val="000161A2"/>
    <w:rsid w:val="000163E4"/>
    <w:rsid w:val="00016740"/>
    <w:rsid w:val="0001695F"/>
    <w:rsid w:val="00016C6C"/>
    <w:rsid w:val="00017219"/>
    <w:rsid w:val="000173FE"/>
    <w:rsid w:val="0001778A"/>
    <w:rsid w:val="00017C82"/>
    <w:rsid w:val="00020551"/>
    <w:rsid w:val="00020B30"/>
    <w:rsid w:val="00020B62"/>
    <w:rsid w:val="00020DFF"/>
    <w:rsid w:val="00020E92"/>
    <w:rsid w:val="0002127A"/>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59A7"/>
    <w:rsid w:val="000262D8"/>
    <w:rsid w:val="0002657D"/>
    <w:rsid w:val="00026636"/>
    <w:rsid w:val="00026979"/>
    <w:rsid w:val="00026BD5"/>
    <w:rsid w:val="0002702B"/>
    <w:rsid w:val="0002720D"/>
    <w:rsid w:val="0002737F"/>
    <w:rsid w:val="00027745"/>
    <w:rsid w:val="00027F72"/>
    <w:rsid w:val="00030F0A"/>
    <w:rsid w:val="0003112F"/>
    <w:rsid w:val="00031778"/>
    <w:rsid w:val="00031D6D"/>
    <w:rsid w:val="00031D97"/>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64F"/>
    <w:rsid w:val="000357F6"/>
    <w:rsid w:val="00035846"/>
    <w:rsid w:val="0003590C"/>
    <w:rsid w:val="000359FB"/>
    <w:rsid w:val="00035FF7"/>
    <w:rsid w:val="0003637A"/>
    <w:rsid w:val="00036396"/>
    <w:rsid w:val="0003682C"/>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CDC"/>
    <w:rsid w:val="00043E74"/>
    <w:rsid w:val="00044827"/>
    <w:rsid w:val="00044AAC"/>
    <w:rsid w:val="00044B2F"/>
    <w:rsid w:val="00044B81"/>
    <w:rsid w:val="00044F2C"/>
    <w:rsid w:val="0004537D"/>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2D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5C"/>
    <w:rsid w:val="00057179"/>
    <w:rsid w:val="0005790B"/>
    <w:rsid w:val="00057D6C"/>
    <w:rsid w:val="00057D78"/>
    <w:rsid w:val="00057E4A"/>
    <w:rsid w:val="000600BC"/>
    <w:rsid w:val="00060368"/>
    <w:rsid w:val="000605D8"/>
    <w:rsid w:val="000606E6"/>
    <w:rsid w:val="0006071B"/>
    <w:rsid w:val="00060CFC"/>
    <w:rsid w:val="00060EB0"/>
    <w:rsid w:val="0006161D"/>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091"/>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4F9"/>
    <w:rsid w:val="0007492F"/>
    <w:rsid w:val="00074B61"/>
    <w:rsid w:val="00074CBF"/>
    <w:rsid w:val="000750BC"/>
    <w:rsid w:val="000756B5"/>
    <w:rsid w:val="00075BAE"/>
    <w:rsid w:val="00075F32"/>
    <w:rsid w:val="00076121"/>
    <w:rsid w:val="000761E3"/>
    <w:rsid w:val="0007627C"/>
    <w:rsid w:val="0007682D"/>
    <w:rsid w:val="00076B75"/>
    <w:rsid w:val="00076C60"/>
    <w:rsid w:val="00076E02"/>
    <w:rsid w:val="00076F61"/>
    <w:rsid w:val="000770C7"/>
    <w:rsid w:val="00077507"/>
    <w:rsid w:val="00077657"/>
    <w:rsid w:val="00077739"/>
    <w:rsid w:val="000778B3"/>
    <w:rsid w:val="00077B03"/>
    <w:rsid w:val="00077E61"/>
    <w:rsid w:val="000800BA"/>
    <w:rsid w:val="000802D8"/>
    <w:rsid w:val="000804C6"/>
    <w:rsid w:val="000805E2"/>
    <w:rsid w:val="00080C6A"/>
    <w:rsid w:val="00081A1B"/>
    <w:rsid w:val="00081AD9"/>
    <w:rsid w:val="00081D3B"/>
    <w:rsid w:val="00081EF6"/>
    <w:rsid w:val="0008220C"/>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6BF"/>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4"/>
    <w:rsid w:val="000941DD"/>
    <w:rsid w:val="000941DE"/>
    <w:rsid w:val="0009421D"/>
    <w:rsid w:val="00094D78"/>
    <w:rsid w:val="00095099"/>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124"/>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8E"/>
    <w:rsid w:val="000B3DC6"/>
    <w:rsid w:val="000B3FFE"/>
    <w:rsid w:val="000B414F"/>
    <w:rsid w:val="000B4174"/>
    <w:rsid w:val="000B45F6"/>
    <w:rsid w:val="000B4694"/>
    <w:rsid w:val="000B479E"/>
    <w:rsid w:val="000B4F7F"/>
    <w:rsid w:val="000B5463"/>
    <w:rsid w:val="000B54C8"/>
    <w:rsid w:val="000B59BA"/>
    <w:rsid w:val="000B59FE"/>
    <w:rsid w:val="000B5B29"/>
    <w:rsid w:val="000B5EA8"/>
    <w:rsid w:val="000B65F7"/>
    <w:rsid w:val="000B6D21"/>
    <w:rsid w:val="000B7415"/>
    <w:rsid w:val="000B744B"/>
    <w:rsid w:val="000B7BD4"/>
    <w:rsid w:val="000B7D99"/>
    <w:rsid w:val="000C13D0"/>
    <w:rsid w:val="000C13FD"/>
    <w:rsid w:val="000C1875"/>
    <w:rsid w:val="000C1AE0"/>
    <w:rsid w:val="000C222A"/>
    <w:rsid w:val="000C24AB"/>
    <w:rsid w:val="000C25BB"/>
    <w:rsid w:val="000C34E1"/>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913"/>
    <w:rsid w:val="000C7B2B"/>
    <w:rsid w:val="000C7B9F"/>
    <w:rsid w:val="000C7FB2"/>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8A7"/>
    <w:rsid w:val="000D7CDC"/>
    <w:rsid w:val="000E03D4"/>
    <w:rsid w:val="000E0537"/>
    <w:rsid w:val="000E0882"/>
    <w:rsid w:val="000E0C53"/>
    <w:rsid w:val="000E0DCA"/>
    <w:rsid w:val="000E100D"/>
    <w:rsid w:val="000E11BE"/>
    <w:rsid w:val="000E1229"/>
    <w:rsid w:val="000E1962"/>
    <w:rsid w:val="000E198B"/>
    <w:rsid w:val="000E1CCE"/>
    <w:rsid w:val="000E2085"/>
    <w:rsid w:val="000E21B9"/>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059"/>
    <w:rsid w:val="000E41BE"/>
    <w:rsid w:val="000E43EA"/>
    <w:rsid w:val="000E46E5"/>
    <w:rsid w:val="000E473D"/>
    <w:rsid w:val="000E486E"/>
    <w:rsid w:val="000E4951"/>
    <w:rsid w:val="000E5129"/>
    <w:rsid w:val="000E52DD"/>
    <w:rsid w:val="000E5B15"/>
    <w:rsid w:val="000E5DA5"/>
    <w:rsid w:val="000E5FDC"/>
    <w:rsid w:val="000E6CB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493"/>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570"/>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1937"/>
    <w:rsid w:val="00122845"/>
    <w:rsid w:val="001228B7"/>
    <w:rsid w:val="001228CD"/>
    <w:rsid w:val="00122C12"/>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DCB"/>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EEF"/>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22A"/>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4F32"/>
    <w:rsid w:val="001451FA"/>
    <w:rsid w:val="001457AE"/>
    <w:rsid w:val="00145CD9"/>
    <w:rsid w:val="00145F2E"/>
    <w:rsid w:val="0014634F"/>
    <w:rsid w:val="001464AC"/>
    <w:rsid w:val="0014674D"/>
    <w:rsid w:val="00146911"/>
    <w:rsid w:val="0014694C"/>
    <w:rsid w:val="00147568"/>
    <w:rsid w:val="00147853"/>
    <w:rsid w:val="0015005D"/>
    <w:rsid w:val="0015007C"/>
    <w:rsid w:val="00150163"/>
    <w:rsid w:val="0015043E"/>
    <w:rsid w:val="00150921"/>
    <w:rsid w:val="00150AA1"/>
    <w:rsid w:val="00150D25"/>
    <w:rsid w:val="00150D81"/>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77"/>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4AEE"/>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1F66"/>
    <w:rsid w:val="00172052"/>
    <w:rsid w:val="00172080"/>
    <w:rsid w:val="00172B3D"/>
    <w:rsid w:val="00172B8D"/>
    <w:rsid w:val="00172C4D"/>
    <w:rsid w:val="00173118"/>
    <w:rsid w:val="001731A9"/>
    <w:rsid w:val="00173347"/>
    <w:rsid w:val="00173364"/>
    <w:rsid w:val="00173FFA"/>
    <w:rsid w:val="00174105"/>
    <w:rsid w:val="001748D5"/>
    <w:rsid w:val="00174960"/>
    <w:rsid w:val="0017498E"/>
    <w:rsid w:val="001751A2"/>
    <w:rsid w:val="001754FB"/>
    <w:rsid w:val="001756D0"/>
    <w:rsid w:val="001759E0"/>
    <w:rsid w:val="00175A05"/>
    <w:rsid w:val="00175C93"/>
    <w:rsid w:val="00176392"/>
    <w:rsid w:val="00176519"/>
    <w:rsid w:val="001766C3"/>
    <w:rsid w:val="0017697E"/>
    <w:rsid w:val="001769F0"/>
    <w:rsid w:val="00176A44"/>
    <w:rsid w:val="00176CBE"/>
    <w:rsid w:val="00176CFA"/>
    <w:rsid w:val="00177214"/>
    <w:rsid w:val="00177535"/>
    <w:rsid w:val="001807F2"/>
    <w:rsid w:val="00180BB0"/>
    <w:rsid w:val="0018109A"/>
    <w:rsid w:val="001817D0"/>
    <w:rsid w:val="001819BE"/>
    <w:rsid w:val="001819C7"/>
    <w:rsid w:val="00181A98"/>
    <w:rsid w:val="00181C52"/>
    <w:rsid w:val="00181D47"/>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1AB"/>
    <w:rsid w:val="00184337"/>
    <w:rsid w:val="00184397"/>
    <w:rsid w:val="001845D3"/>
    <w:rsid w:val="00184966"/>
    <w:rsid w:val="00184A07"/>
    <w:rsid w:val="00184DA5"/>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D2A"/>
    <w:rsid w:val="001A0E3A"/>
    <w:rsid w:val="001A10C4"/>
    <w:rsid w:val="001A10E2"/>
    <w:rsid w:val="001A1242"/>
    <w:rsid w:val="001A1296"/>
    <w:rsid w:val="001A1C03"/>
    <w:rsid w:val="001A1F6C"/>
    <w:rsid w:val="001A20A7"/>
    <w:rsid w:val="001A22BF"/>
    <w:rsid w:val="001A2E80"/>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353"/>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4F89"/>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756"/>
    <w:rsid w:val="001C1CA7"/>
    <w:rsid w:val="001C20BF"/>
    <w:rsid w:val="001C29D1"/>
    <w:rsid w:val="001C2E6B"/>
    <w:rsid w:val="001C33D3"/>
    <w:rsid w:val="001C354E"/>
    <w:rsid w:val="001C3981"/>
    <w:rsid w:val="001C3B55"/>
    <w:rsid w:val="001C3FCF"/>
    <w:rsid w:val="001C411F"/>
    <w:rsid w:val="001C4A26"/>
    <w:rsid w:val="001C4E0E"/>
    <w:rsid w:val="001C53AB"/>
    <w:rsid w:val="001C56DA"/>
    <w:rsid w:val="001C5928"/>
    <w:rsid w:val="001C59ED"/>
    <w:rsid w:val="001C5EC0"/>
    <w:rsid w:val="001C691C"/>
    <w:rsid w:val="001C695C"/>
    <w:rsid w:val="001C6F1C"/>
    <w:rsid w:val="001C718E"/>
    <w:rsid w:val="001C7394"/>
    <w:rsid w:val="001C7713"/>
    <w:rsid w:val="001C773B"/>
    <w:rsid w:val="001D00B5"/>
    <w:rsid w:val="001D0215"/>
    <w:rsid w:val="001D0807"/>
    <w:rsid w:val="001D0C0A"/>
    <w:rsid w:val="001D1222"/>
    <w:rsid w:val="001D1721"/>
    <w:rsid w:val="001D19DF"/>
    <w:rsid w:val="001D1A7D"/>
    <w:rsid w:val="001D1AAA"/>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733"/>
    <w:rsid w:val="001D4964"/>
    <w:rsid w:val="001D4F77"/>
    <w:rsid w:val="001D4F80"/>
    <w:rsid w:val="001D500C"/>
    <w:rsid w:val="001D5466"/>
    <w:rsid w:val="001D54BD"/>
    <w:rsid w:val="001D56E5"/>
    <w:rsid w:val="001D5810"/>
    <w:rsid w:val="001D59E5"/>
    <w:rsid w:val="001D5B02"/>
    <w:rsid w:val="001D5D3A"/>
    <w:rsid w:val="001D63E2"/>
    <w:rsid w:val="001D691E"/>
    <w:rsid w:val="001D6A64"/>
    <w:rsid w:val="001D741F"/>
    <w:rsid w:val="001D74FC"/>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4BDF"/>
    <w:rsid w:val="001E50EE"/>
    <w:rsid w:val="001E5789"/>
    <w:rsid w:val="001E5D72"/>
    <w:rsid w:val="001E6250"/>
    <w:rsid w:val="001E649F"/>
    <w:rsid w:val="001E662A"/>
    <w:rsid w:val="001E665E"/>
    <w:rsid w:val="001E66AB"/>
    <w:rsid w:val="001E6777"/>
    <w:rsid w:val="001E69BB"/>
    <w:rsid w:val="001E6C89"/>
    <w:rsid w:val="001E70D1"/>
    <w:rsid w:val="001E71EC"/>
    <w:rsid w:val="001E757F"/>
    <w:rsid w:val="001E75EC"/>
    <w:rsid w:val="001F10C5"/>
    <w:rsid w:val="001F13D7"/>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191"/>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06"/>
    <w:rsid w:val="002070FF"/>
    <w:rsid w:val="00207A42"/>
    <w:rsid w:val="00207BE5"/>
    <w:rsid w:val="00207E9F"/>
    <w:rsid w:val="0021009B"/>
    <w:rsid w:val="00210185"/>
    <w:rsid w:val="002112F8"/>
    <w:rsid w:val="00211680"/>
    <w:rsid w:val="00211876"/>
    <w:rsid w:val="00211A98"/>
    <w:rsid w:val="00212308"/>
    <w:rsid w:val="002123F8"/>
    <w:rsid w:val="00213035"/>
    <w:rsid w:val="002130C7"/>
    <w:rsid w:val="0021344C"/>
    <w:rsid w:val="002134A8"/>
    <w:rsid w:val="0021356D"/>
    <w:rsid w:val="002135FF"/>
    <w:rsid w:val="00214019"/>
    <w:rsid w:val="0021520E"/>
    <w:rsid w:val="002156A9"/>
    <w:rsid w:val="00215EF4"/>
    <w:rsid w:val="0021608D"/>
    <w:rsid w:val="002163BD"/>
    <w:rsid w:val="0021642A"/>
    <w:rsid w:val="00216DB4"/>
    <w:rsid w:val="00216F40"/>
    <w:rsid w:val="0021746D"/>
    <w:rsid w:val="002175E9"/>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6F7"/>
    <w:rsid w:val="00222856"/>
    <w:rsid w:val="00222CE2"/>
    <w:rsid w:val="00222D7E"/>
    <w:rsid w:val="00223613"/>
    <w:rsid w:val="0022405E"/>
    <w:rsid w:val="00224081"/>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0B34"/>
    <w:rsid w:val="00231357"/>
    <w:rsid w:val="0023192C"/>
    <w:rsid w:val="00231CC5"/>
    <w:rsid w:val="00232844"/>
    <w:rsid w:val="00232AC0"/>
    <w:rsid w:val="00232D41"/>
    <w:rsid w:val="00232FE5"/>
    <w:rsid w:val="002331D9"/>
    <w:rsid w:val="00233C90"/>
    <w:rsid w:val="00233D72"/>
    <w:rsid w:val="00233EAE"/>
    <w:rsid w:val="00234061"/>
    <w:rsid w:val="002340AA"/>
    <w:rsid w:val="00234168"/>
    <w:rsid w:val="0023474E"/>
    <w:rsid w:val="00234A47"/>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119"/>
    <w:rsid w:val="002456AF"/>
    <w:rsid w:val="00245B9B"/>
    <w:rsid w:val="00246267"/>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85"/>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979"/>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7A"/>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517"/>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23F"/>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32D"/>
    <w:rsid w:val="002A7607"/>
    <w:rsid w:val="002A7687"/>
    <w:rsid w:val="002A77FC"/>
    <w:rsid w:val="002A7DDC"/>
    <w:rsid w:val="002A7E4D"/>
    <w:rsid w:val="002A7F87"/>
    <w:rsid w:val="002B0316"/>
    <w:rsid w:val="002B09D2"/>
    <w:rsid w:val="002B0EEF"/>
    <w:rsid w:val="002B10E2"/>
    <w:rsid w:val="002B33A4"/>
    <w:rsid w:val="002B3550"/>
    <w:rsid w:val="002B356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75F"/>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BA9"/>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5F0"/>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19E"/>
    <w:rsid w:val="002D6422"/>
    <w:rsid w:val="002D6D43"/>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E7E53"/>
    <w:rsid w:val="002F03E7"/>
    <w:rsid w:val="002F04D6"/>
    <w:rsid w:val="002F0B48"/>
    <w:rsid w:val="002F0CF5"/>
    <w:rsid w:val="002F0F98"/>
    <w:rsid w:val="002F13EE"/>
    <w:rsid w:val="002F152B"/>
    <w:rsid w:val="002F1867"/>
    <w:rsid w:val="002F1C38"/>
    <w:rsid w:val="002F2618"/>
    <w:rsid w:val="002F2687"/>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5EBF"/>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3CC"/>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824"/>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9CC"/>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34"/>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9D7"/>
    <w:rsid w:val="00332E0B"/>
    <w:rsid w:val="0033314F"/>
    <w:rsid w:val="0033335A"/>
    <w:rsid w:val="003336F1"/>
    <w:rsid w:val="00334000"/>
    <w:rsid w:val="0033419F"/>
    <w:rsid w:val="0033480A"/>
    <w:rsid w:val="00335161"/>
    <w:rsid w:val="0033517D"/>
    <w:rsid w:val="003353B6"/>
    <w:rsid w:val="0033555E"/>
    <w:rsid w:val="003356D4"/>
    <w:rsid w:val="003361D5"/>
    <w:rsid w:val="003364AD"/>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689"/>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AEA"/>
    <w:rsid w:val="00352E13"/>
    <w:rsid w:val="00352F7E"/>
    <w:rsid w:val="00353901"/>
    <w:rsid w:val="00353D25"/>
    <w:rsid w:val="00353D9B"/>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D39"/>
    <w:rsid w:val="00365E0B"/>
    <w:rsid w:val="00365FAE"/>
    <w:rsid w:val="003664CC"/>
    <w:rsid w:val="003665F3"/>
    <w:rsid w:val="00366990"/>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2F07"/>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956"/>
    <w:rsid w:val="00381B77"/>
    <w:rsid w:val="00381BAA"/>
    <w:rsid w:val="00381C14"/>
    <w:rsid w:val="00381EDA"/>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37"/>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19D"/>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8D8"/>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68"/>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B44"/>
    <w:rsid w:val="003A6CFD"/>
    <w:rsid w:val="003A7094"/>
    <w:rsid w:val="003A72FA"/>
    <w:rsid w:val="003A74CD"/>
    <w:rsid w:val="003A7913"/>
    <w:rsid w:val="003A7BE3"/>
    <w:rsid w:val="003B00D0"/>
    <w:rsid w:val="003B08FE"/>
    <w:rsid w:val="003B0E45"/>
    <w:rsid w:val="003B133E"/>
    <w:rsid w:val="003B1E88"/>
    <w:rsid w:val="003B242B"/>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05E8"/>
    <w:rsid w:val="003C13B8"/>
    <w:rsid w:val="003C1657"/>
    <w:rsid w:val="003C1F34"/>
    <w:rsid w:val="003C23B8"/>
    <w:rsid w:val="003C29D0"/>
    <w:rsid w:val="003C2AFB"/>
    <w:rsid w:val="003C2B57"/>
    <w:rsid w:val="003C2BBC"/>
    <w:rsid w:val="003C2CF3"/>
    <w:rsid w:val="003C2D42"/>
    <w:rsid w:val="003C3305"/>
    <w:rsid w:val="003C3459"/>
    <w:rsid w:val="003C34D4"/>
    <w:rsid w:val="003C3820"/>
    <w:rsid w:val="003C3BA4"/>
    <w:rsid w:val="003C3DA0"/>
    <w:rsid w:val="003C3E49"/>
    <w:rsid w:val="003C50DB"/>
    <w:rsid w:val="003C5681"/>
    <w:rsid w:val="003C57C6"/>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15"/>
    <w:rsid w:val="003D3D7E"/>
    <w:rsid w:val="003D3F9E"/>
    <w:rsid w:val="003D42D0"/>
    <w:rsid w:val="003D449D"/>
    <w:rsid w:val="003D471B"/>
    <w:rsid w:val="003D4BAD"/>
    <w:rsid w:val="003D4BD4"/>
    <w:rsid w:val="003D4CBF"/>
    <w:rsid w:val="003D4D4D"/>
    <w:rsid w:val="003D4F9C"/>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2B2"/>
    <w:rsid w:val="003E1500"/>
    <w:rsid w:val="003E1658"/>
    <w:rsid w:val="003E16DC"/>
    <w:rsid w:val="003E1953"/>
    <w:rsid w:val="003E1D12"/>
    <w:rsid w:val="003E1D30"/>
    <w:rsid w:val="003E25AD"/>
    <w:rsid w:val="003E264D"/>
    <w:rsid w:val="003E285F"/>
    <w:rsid w:val="003E2A82"/>
    <w:rsid w:val="003E2DE9"/>
    <w:rsid w:val="003E3308"/>
    <w:rsid w:val="003E372A"/>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4"/>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2F3B"/>
    <w:rsid w:val="003F3072"/>
    <w:rsid w:val="003F31A0"/>
    <w:rsid w:val="003F343D"/>
    <w:rsid w:val="003F3752"/>
    <w:rsid w:val="003F37AA"/>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3F1"/>
    <w:rsid w:val="00405875"/>
    <w:rsid w:val="004060D0"/>
    <w:rsid w:val="00406643"/>
    <w:rsid w:val="00406716"/>
    <w:rsid w:val="00406784"/>
    <w:rsid w:val="004067A4"/>
    <w:rsid w:val="004067A7"/>
    <w:rsid w:val="00406B04"/>
    <w:rsid w:val="00407344"/>
    <w:rsid w:val="004077AE"/>
    <w:rsid w:val="00407972"/>
    <w:rsid w:val="004079DB"/>
    <w:rsid w:val="00410218"/>
    <w:rsid w:val="0041033C"/>
    <w:rsid w:val="004103EF"/>
    <w:rsid w:val="004104ED"/>
    <w:rsid w:val="004107D8"/>
    <w:rsid w:val="004108B4"/>
    <w:rsid w:val="004109A4"/>
    <w:rsid w:val="00410B4B"/>
    <w:rsid w:val="00410BFF"/>
    <w:rsid w:val="00410F81"/>
    <w:rsid w:val="0041172E"/>
    <w:rsid w:val="00411B1C"/>
    <w:rsid w:val="00411C40"/>
    <w:rsid w:val="0041205A"/>
    <w:rsid w:val="004122E6"/>
    <w:rsid w:val="004127E9"/>
    <w:rsid w:val="00412931"/>
    <w:rsid w:val="0041298C"/>
    <w:rsid w:val="00412B35"/>
    <w:rsid w:val="00412C8F"/>
    <w:rsid w:val="00412CB2"/>
    <w:rsid w:val="00412E79"/>
    <w:rsid w:val="00412F5A"/>
    <w:rsid w:val="0041310F"/>
    <w:rsid w:val="004131CD"/>
    <w:rsid w:val="0041324D"/>
    <w:rsid w:val="00413713"/>
    <w:rsid w:val="00413AE2"/>
    <w:rsid w:val="004147AE"/>
    <w:rsid w:val="00414894"/>
    <w:rsid w:val="00414B44"/>
    <w:rsid w:val="0041516E"/>
    <w:rsid w:val="0041549E"/>
    <w:rsid w:val="00415A8F"/>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2CF"/>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C32"/>
    <w:rsid w:val="00427DAC"/>
    <w:rsid w:val="00427E91"/>
    <w:rsid w:val="00430516"/>
    <w:rsid w:val="00430AC8"/>
    <w:rsid w:val="00430BB7"/>
    <w:rsid w:val="00430DF1"/>
    <w:rsid w:val="00430EA3"/>
    <w:rsid w:val="0043141D"/>
    <w:rsid w:val="004319A6"/>
    <w:rsid w:val="0043254C"/>
    <w:rsid w:val="00432585"/>
    <w:rsid w:val="004327CA"/>
    <w:rsid w:val="00432C7B"/>
    <w:rsid w:val="00432E48"/>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0D84"/>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140"/>
    <w:rsid w:val="0044524B"/>
    <w:rsid w:val="004454BF"/>
    <w:rsid w:val="004458F0"/>
    <w:rsid w:val="00445B03"/>
    <w:rsid w:val="004462D0"/>
    <w:rsid w:val="0044664E"/>
    <w:rsid w:val="0044688C"/>
    <w:rsid w:val="004469DE"/>
    <w:rsid w:val="00446A05"/>
    <w:rsid w:val="00447867"/>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462"/>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49D5"/>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38B"/>
    <w:rsid w:val="00467933"/>
    <w:rsid w:val="00467964"/>
    <w:rsid w:val="004679AD"/>
    <w:rsid w:val="004679BA"/>
    <w:rsid w:val="00467C0A"/>
    <w:rsid w:val="00467F89"/>
    <w:rsid w:val="004702F8"/>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1F07"/>
    <w:rsid w:val="004826A8"/>
    <w:rsid w:val="0048291A"/>
    <w:rsid w:val="00482960"/>
    <w:rsid w:val="00482E3F"/>
    <w:rsid w:val="004832ED"/>
    <w:rsid w:val="0048330D"/>
    <w:rsid w:val="0048345E"/>
    <w:rsid w:val="00483728"/>
    <w:rsid w:val="00483894"/>
    <w:rsid w:val="00483CB8"/>
    <w:rsid w:val="00483D05"/>
    <w:rsid w:val="00483DC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091"/>
    <w:rsid w:val="00491710"/>
    <w:rsid w:val="00491EDC"/>
    <w:rsid w:val="00491F89"/>
    <w:rsid w:val="00492077"/>
    <w:rsid w:val="004920A6"/>
    <w:rsid w:val="004922AC"/>
    <w:rsid w:val="00492A9E"/>
    <w:rsid w:val="00492C5E"/>
    <w:rsid w:val="00492FE6"/>
    <w:rsid w:val="0049331A"/>
    <w:rsid w:val="00493E0E"/>
    <w:rsid w:val="00493EA4"/>
    <w:rsid w:val="004948F6"/>
    <w:rsid w:val="00494A85"/>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AE4"/>
    <w:rsid w:val="004A3BF5"/>
    <w:rsid w:val="004A48AD"/>
    <w:rsid w:val="004A4A92"/>
    <w:rsid w:val="004A4ADA"/>
    <w:rsid w:val="004A4F2E"/>
    <w:rsid w:val="004A4F33"/>
    <w:rsid w:val="004A501A"/>
    <w:rsid w:val="004A52CA"/>
    <w:rsid w:val="004A571B"/>
    <w:rsid w:val="004A6086"/>
    <w:rsid w:val="004A6245"/>
    <w:rsid w:val="004A659F"/>
    <w:rsid w:val="004A6BCF"/>
    <w:rsid w:val="004A71B0"/>
    <w:rsid w:val="004A7224"/>
    <w:rsid w:val="004A7245"/>
    <w:rsid w:val="004A760F"/>
    <w:rsid w:val="004A761B"/>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C63"/>
    <w:rsid w:val="004B3DE9"/>
    <w:rsid w:val="004B4372"/>
    <w:rsid w:val="004B4D5B"/>
    <w:rsid w:val="004B5167"/>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40"/>
    <w:rsid w:val="004D08D1"/>
    <w:rsid w:val="004D0E8B"/>
    <w:rsid w:val="004D13F6"/>
    <w:rsid w:val="004D1559"/>
    <w:rsid w:val="004D16BD"/>
    <w:rsid w:val="004D1B70"/>
    <w:rsid w:val="004D2046"/>
    <w:rsid w:val="004D24FC"/>
    <w:rsid w:val="004D28D3"/>
    <w:rsid w:val="004D2A1D"/>
    <w:rsid w:val="004D3292"/>
    <w:rsid w:val="004D32E6"/>
    <w:rsid w:val="004D347C"/>
    <w:rsid w:val="004D3549"/>
    <w:rsid w:val="004D3745"/>
    <w:rsid w:val="004D4125"/>
    <w:rsid w:val="004D45A7"/>
    <w:rsid w:val="004D4614"/>
    <w:rsid w:val="004D47C4"/>
    <w:rsid w:val="004D48F5"/>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190"/>
    <w:rsid w:val="004E227F"/>
    <w:rsid w:val="004E23A1"/>
    <w:rsid w:val="004E24A7"/>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A4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4F7917"/>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790"/>
    <w:rsid w:val="00510CA9"/>
    <w:rsid w:val="00510DF5"/>
    <w:rsid w:val="005110DA"/>
    <w:rsid w:val="0051119B"/>
    <w:rsid w:val="005113BE"/>
    <w:rsid w:val="005114C4"/>
    <w:rsid w:val="0051153B"/>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CC1"/>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1E8"/>
    <w:rsid w:val="005228B8"/>
    <w:rsid w:val="00522CC3"/>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532"/>
    <w:rsid w:val="005336C6"/>
    <w:rsid w:val="00533BB8"/>
    <w:rsid w:val="00534390"/>
    <w:rsid w:val="0053469B"/>
    <w:rsid w:val="0053483C"/>
    <w:rsid w:val="00534B01"/>
    <w:rsid w:val="00534EB6"/>
    <w:rsid w:val="00535237"/>
    <w:rsid w:val="005353F9"/>
    <w:rsid w:val="00536170"/>
    <w:rsid w:val="00536253"/>
    <w:rsid w:val="005364BA"/>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1FA9"/>
    <w:rsid w:val="00542660"/>
    <w:rsid w:val="0054274B"/>
    <w:rsid w:val="005428C3"/>
    <w:rsid w:val="00542935"/>
    <w:rsid w:val="00542FBC"/>
    <w:rsid w:val="00543085"/>
    <w:rsid w:val="00543A4A"/>
    <w:rsid w:val="00543AA0"/>
    <w:rsid w:val="00543CD0"/>
    <w:rsid w:val="0054408D"/>
    <w:rsid w:val="0054422A"/>
    <w:rsid w:val="00544285"/>
    <w:rsid w:val="00544BEB"/>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06"/>
    <w:rsid w:val="00552B5C"/>
    <w:rsid w:val="00552BBE"/>
    <w:rsid w:val="00552D22"/>
    <w:rsid w:val="0055387F"/>
    <w:rsid w:val="00553EAE"/>
    <w:rsid w:val="00553EB3"/>
    <w:rsid w:val="00554210"/>
    <w:rsid w:val="00554826"/>
    <w:rsid w:val="00554DF9"/>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628"/>
    <w:rsid w:val="00560BEA"/>
    <w:rsid w:val="005610DF"/>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9EF"/>
    <w:rsid w:val="00571AEB"/>
    <w:rsid w:val="00571C1D"/>
    <w:rsid w:val="00571E4A"/>
    <w:rsid w:val="00571EAD"/>
    <w:rsid w:val="00572087"/>
    <w:rsid w:val="0057214C"/>
    <w:rsid w:val="0057237C"/>
    <w:rsid w:val="0057245D"/>
    <w:rsid w:val="005724C0"/>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42"/>
    <w:rsid w:val="0059466A"/>
    <w:rsid w:val="00594A1E"/>
    <w:rsid w:val="00594B95"/>
    <w:rsid w:val="00594BFA"/>
    <w:rsid w:val="00594CE8"/>
    <w:rsid w:val="00594CEB"/>
    <w:rsid w:val="00595472"/>
    <w:rsid w:val="00595597"/>
    <w:rsid w:val="00597601"/>
    <w:rsid w:val="00597794"/>
    <w:rsid w:val="0059799F"/>
    <w:rsid w:val="005979C4"/>
    <w:rsid w:val="005A0117"/>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7B4"/>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57"/>
    <w:rsid w:val="005B4E94"/>
    <w:rsid w:val="005B4F06"/>
    <w:rsid w:val="005B501B"/>
    <w:rsid w:val="005B5066"/>
    <w:rsid w:val="005B56C5"/>
    <w:rsid w:val="005B5E24"/>
    <w:rsid w:val="005B5E40"/>
    <w:rsid w:val="005B69C0"/>
    <w:rsid w:val="005B74E7"/>
    <w:rsid w:val="005B7793"/>
    <w:rsid w:val="005B78CB"/>
    <w:rsid w:val="005B7F01"/>
    <w:rsid w:val="005C0089"/>
    <w:rsid w:val="005C018D"/>
    <w:rsid w:val="005C06CF"/>
    <w:rsid w:val="005C089D"/>
    <w:rsid w:val="005C097B"/>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373"/>
    <w:rsid w:val="005C6538"/>
    <w:rsid w:val="005C6DBF"/>
    <w:rsid w:val="005C6FE7"/>
    <w:rsid w:val="005C7670"/>
    <w:rsid w:val="005C7A11"/>
    <w:rsid w:val="005D0098"/>
    <w:rsid w:val="005D02F5"/>
    <w:rsid w:val="005D04F7"/>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8B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B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3B9"/>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C49"/>
    <w:rsid w:val="00603F58"/>
    <w:rsid w:val="00603FEF"/>
    <w:rsid w:val="0060439C"/>
    <w:rsid w:val="00604B15"/>
    <w:rsid w:val="00604D6F"/>
    <w:rsid w:val="00605DA7"/>
    <w:rsid w:val="00605FF9"/>
    <w:rsid w:val="0060642E"/>
    <w:rsid w:val="00606619"/>
    <w:rsid w:val="006067A9"/>
    <w:rsid w:val="0060682C"/>
    <w:rsid w:val="006068C0"/>
    <w:rsid w:val="006068E8"/>
    <w:rsid w:val="006070EB"/>
    <w:rsid w:val="00607252"/>
    <w:rsid w:val="0060747F"/>
    <w:rsid w:val="00607678"/>
    <w:rsid w:val="0060791D"/>
    <w:rsid w:val="0060794B"/>
    <w:rsid w:val="006100FB"/>
    <w:rsid w:val="00610363"/>
    <w:rsid w:val="006106FD"/>
    <w:rsid w:val="00611BBE"/>
    <w:rsid w:val="00611E97"/>
    <w:rsid w:val="00612122"/>
    <w:rsid w:val="00612174"/>
    <w:rsid w:val="006128F8"/>
    <w:rsid w:val="00612CA8"/>
    <w:rsid w:val="00612CBC"/>
    <w:rsid w:val="0061336F"/>
    <w:rsid w:val="0061341B"/>
    <w:rsid w:val="00613B88"/>
    <w:rsid w:val="0061409E"/>
    <w:rsid w:val="0061413A"/>
    <w:rsid w:val="00614550"/>
    <w:rsid w:val="00614564"/>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654"/>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8D1"/>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35"/>
    <w:rsid w:val="00657AE9"/>
    <w:rsid w:val="00657E53"/>
    <w:rsid w:val="0066008A"/>
    <w:rsid w:val="0066022B"/>
    <w:rsid w:val="006602A4"/>
    <w:rsid w:val="00660732"/>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98F"/>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AF5"/>
    <w:rsid w:val="00677E00"/>
    <w:rsid w:val="0068045E"/>
    <w:rsid w:val="006806AB"/>
    <w:rsid w:val="00680B4A"/>
    <w:rsid w:val="00680DEC"/>
    <w:rsid w:val="00680E59"/>
    <w:rsid w:val="0068104E"/>
    <w:rsid w:val="00681246"/>
    <w:rsid w:val="00681617"/>
    <w:rsid w:val="00681BE9"/>
    <w:rsid w:val="00681DD6"/>
    <w:rsid w:val="00682FE0"/>
    <w:rsid w:val="00683472"/>
    <w:rsid w:val="00683565"/>
    <w:rsid w:val="0068398B"/>
    <w:rsid w:val="00683AC4"/>
    <w:rsid w:val="00683B32"/>
    <w:rsid w:val="00684306"/>
    <w:rsid w:val="0068450B"/>
    <w:rsid w:val="00684557"/>
    <w:rsid w:val="006848D4"/>
    <w:rsid w:val="00684AEF"/>
    <w:rsid w:val="00684BC8"/>
    <w:rsid w:val="00684C69"/>
    <w:rsid w:val="00684EFA"/>
    <w:rsid w:val="006850BD"/>
    <w:rsid w:val="00685270"/>
    <w:rsid w:val="006859FB"/>
    <w:rsid w:val="00685ABD"/>
    <w:rsid w:val="00685DA6"/>
    <w:rsid w:val="00686135"/>
    <w:rsid w:val="0068616A"/>
    <w:rsid w:val="0068651F"/>
    <w:rsid w:val="00686BF2"/>
    <w:rsid w:val="00686CE0"/>
    <w:rsid w:val="006874C6"/>
    <w:rsid w:val="00687BF3"/>
    <w:rsid w:val="00687FDD"/>
    <w:rsid w:val="0069032C"/>
    <w:rsid w:val="00690481"/>
    <w:rsid w:val="006905FF"/>
    <w:rsid w:val="006906E2"/>
    <w:rsid w:val="00690AB6"/>
    <w:rsid w:val="006912C4"/>
    <w:rsid w:val="006913D3"/>
    <w:rsid w:val="00691486"/>
    <w:rsid w:val="006914F6"/>
    <w:rsid w:val="006916F2"/>
    <w:rsid w:val="00691747"/>
    <w:rsid w:val="00691B66"/>
    <w:rsid w:val="00691EE5"/>
    <w:rsid w:val="00692262"/>
    <w:rsid w:val="006923AB"/>
    <w:rsid w:val="0069244B"/>
    <w:rsid w:val="006924BC"/>
    <w:rsid w:val="0069286D"/>
    <w:rsid w:val="00692F0F"/>
    <w:rsid w:val="0069340E"/>
    <w:rsid w:val="00693611"/>
    <w:rsid w:val="00693678"/>
    <w:rsid w:val="006936AE"/>
    <w:rsid w:val="00693846"/>
    <w:rsid w:val="0069388A"/>
    <w:rsid w:val="0069396B"/>
    <w:rsid w:val="00693CD6"/>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7B5"/>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4929"/>
    <w:rsid w:val="006A546C"/>
    <w:rsid w:val="006A5C3E"/>
    <w:rsid w:val="006A5D97"/>
    <w:rsid w:val="006A6507"/>
    <w:rsid w:val="006A66C7"/>
    <w:rsid w:val="006A6C57"/>
    <w:rsid w:val="006A6ED9"/>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11D"/>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AD0"/>
    <w:rsid w:val="006B7D3E"/>
    <w:rsid w:val="006C0112"/>
    <w:rsid w:val="006C04A3"/>
    <w:rsid w:val="006C05D1"/>
    <w:rsid w:val="006C06B1"/>
    <w:rsid w:val="006C0A27"/>
    <w:rsid w:val="006C0F44"/>
    <w:rsid w:val="006C123E"/>
    <w:rsid w:val="006C14B8"/>
    <w:rsid w:val="006C1897"/>
    <w:rsid w:val="006C18D9"/>
    <w:rsid w:val="006C1B30"/>
    <w:rsid w:val="006C2462"/>
    <w:rsid w:val="006C2BEB"/>
    <w:rsid w:val="006C2D46"/>
    <w:rsid w:val="006C2D99"/>
    <w:rsid w:val="006C3281"/>
    <w:rsid w:val="006C34A5"/>
    <w:rsid w:val="006C34BC"/>
    <w:rsid w:val="006C37DA"/>
    <w:rsid w:val="006C3ABB"/>
    <w:rsid w:val="006C3E83"/>
    <w:rsid w:val="006C4101"/>
    <w:rsid w:val="006C4153"/>
    <w:rsid w:val="006C492C"/>
    <w:rsid w:val="006C5062"/>
    <w:rsid w:val="006C5420"/>
    <w:rsid w:val="006C560E"/>
    <w:rsid w:val="006C56A7"/>
    <w:rsid w:val="006C5A57"/>
    <w:rsid w:val="006C5DDE"/>
    <w:rsid w:val="006C6008"/>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2AA"/>
    <w:rsid w:val="006D45B6"/>
    <w:rsid w:val="006D47CF"/>
    <w:rsid w:val="006D4CAA"/>
    <w:rsid w:val="006D5117"/>
    <w:rsid w:val="006D51EB"/>
    <w:rsid w:val="006D53B2"/>
    <w:rsid w:val="006D59F5"/>
    <w:rsid w:val="006D5BE3"/>
    <w:rsid w:val="006D6072"/>
    <w:rsid w:val="006D609B"/>
    <w:rsid w:val="006D66C2"/>
    <w:rsid w:val="006D69BE"/>
    <w:rsid w:val="006D6B61"/>
    <w:rsid w:val="006D6FDC"/>
    <w:rsid w:val="006D7419"/>
    <w:rsid w:val="006D772A"/>
    <w:rsid w:val="006D77BA"/>
    <w:rsid w:val="006D780F"/>
    <w:rsid w:val="006D7B63"/>
    <w:rsid w:val="006D7C65"/>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1C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9E5"/>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6F76DF"/>
    <w:rsid w:val="006F7CAF"/>
    <w:rsid w:val="007007E5"/>
    <w:rsid w:val="0070094D"/>
    <w:rsid w:val="00700964"/>
    <w:rsid w:val="00700FCD"/>
    <w:rsid w:val="00702078"/>
    <w:rsid w:val="00702118"/>
    <w:rsid w:val="0070278B"/>
    <w:rsid w:val="007027B0"/>
    <w:rsid w:val="00702E55"/>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058"/>
    <w:rsid w:val="00711442"/>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29"/>
    <w:rsid w:val="007227DA"/>
    <w:rsid w:val="00722C56"/>
    <w:rsid w:val="0072316C"/>
    <w:rsid w:val="007232E4"/>
    <w:rsid w:val="00723589"/>
    <w:rsid w:val="0072386D"/>
    <w:rsid w:val="00723A40"/>
    <w:rsid w:val="00723ABF"/>
    <w:rsid w:val="00723D54"/>
    <w:rsid w:val="00724146"/>
    <w:rsid w:val="00724BFB"/>
    <w:rsid w:val="00724BFE"/>
    <w:rsid w:val="00724D0B"/>
    <w:rsid w:val="007254AD"/>
    <w:rsid w:val="007254ED"/>
    <w:rsid w:val="0072566F"/>
    <w:rsid w:val="007257DD"/>
    <w:rsid w:val="007259E0"/>
    <w:rsid w:val="00725C33"/>
    <w:rsid w:val="007260F6"/>
    <w:rsid w:val="00726A75"/>
    <w:rsid w:val="00726B9B"/>
    <w:rsid w:val="00726E1A"/>
    <w:rsid w:val="00727210"/>
    <w:rsid w:val="00727308"/>
    <w:rsid w:val="0072760A"/>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1"/>
    <w:rsid w:val="007335AE"/>
    <w:rsid w:val="00733602"/>
    <w:rsid w:val="007338C8"/>
    <w:rsid w:val="00733DCD"/>
    <w:rsid w:val="00733E0C"/>
    <w:rsid w:val="00734038"/>
    <w:rsid w:val="00734AE5"/>
    <w:rsid w:val="00734CEF"/>
    <w:rsid w:val="00734D94"/>
    <w:rsid w:val="00734E44"/>
    <w:rsid w:val="00734F53"/>
    <w:rsid w:val="00735100"/>
    <w:rsid w:val="00735908"/>
    <w:rsid w:val="00735991"/>
    <w:rsid w:val="00735B3D"/>
    <w:rsid w:val="00735E49"/>
    <w:rsid w:val="00735F46"/>
    <w:rsid w:val="0073631A"/>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0A6"/>
    <w:rsid w:val="007437D1"/>
    <w:rsid w:val="00743A40"/>
    <w:rsid w:val="00743F7F"/>
    <w:rsid w:val="0074446B"/>
    <w:rsid w:val="007445CC"/>
    <w:rsid w:val="00744A60"/>
    <w:rsid w:val="00744BC0"/>
    <w:rsid w:val="00744CE8"/>
    <w:rsid w:val="00745187"/>
    <w:rsid w:val="007455A5"/>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01D"/>
    <w:rsid w:val="007642EE"/>
    <w:rsid w:val="00764598"/>
    <w:rsid w:val="00764A69"/>
    <w:rsid w:val="00764DB8"/>
    <w:rsid w:val="00765600"/>
    <w:rsid w:val="00765649"/>
    <w:rsid w:val="0076652D"/>
    <w:rsid w:val="007668FF"/>
    <w:rsid w:val="00766933"/>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1BA"/>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0B6"/>
    <w:rsid w:val="0078749B"/>
    <w:rsid w:val="00787589"/>
    <w:rsid w:val="007875FE"/>
    <w:rsid w:val="007877FE"/>
    <w:rsid w:val="00787A3C"/>
    <w:rsid w:val="007903BE"/>
    <w:rsid w:val="0079096E"/>
    <w:rsid w:val="00790A04"/>
    <w:rsid w:val="00790CF1"/>
    <w:rsid w:val="00790DA9"/>
    <w:rsid w:val="00790F5C"/>
    <w:rsid w:val="007910CA"/>
    <w:rsid w:val="00791419"/>
    <w:rsid w:val="007916C2"/>
    <w:rsid w:val="00791983"/>
    <w:rsid w:val="00791A41"/>
    <w:rsid w:val="00791B8C"/>
    <w:rsid w:val="00791DCD"/>
    <w:rsid w:val="00791F0A"/>
    <w:rsid w:val="00792031"/>
    <w:rsid w:val="00792D83"/>
    <w:rsid w:val="00792EB1"/>
    <w:rsid w:val="00792F1B"/>
    <w:rsid w:val="0079323C"/>
    <w:rsid w:val="0079377D"/>
    <w:rsid w:val="00793892"/>
    <w:rsid w:val="00793B14"/>
    <w:rsid w:val="0079402B"/>
    <w:rsid w:val="007942A9"/>
    <w:rsid w:val="007945A9"/>
    <w:rsid w:val="00794D01"/>
    <w:rsid w:val="00794D15"/>
    <w:rsid w:val="0079511D"/>
    <w:rsid w:val="0079583B"/>
    <w:rsid w:val="00795D46"/>
    <w:rsid w:val="00795D7D"/>
    <w:rsid w:val="00796169"/>
    <w:rsid w:val="007963A9"/>
    <w:rsid w:val="00796C7B"/>
    <w:rsid w:val="00796E05"/>
    <w:rsid w:val="0079702F"/>
    <w:rsid w:val="00797325"/>
    <w:rsid w:val="007973DD"/>
    <w:rsid w:val="00797AFD"/>
    <w:rsid w:val="00797D02"/>
    <w:rsid w:val="00797F22"/>
    <w:rsid w:val="007A0386"/>
    <w:rsid w:val="007A04E4"/>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874"/>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A7E49"/>
    <w:rsid w:val="007B0202"/>
    <w:rsid w:val="007B04F5"/>
    <w:rsid w:val="007B09CB"/>
    <w:rsid w:val="007B0C40"/>
    <w:rsid w:val="007B0EDB"/>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88"/>
    <w:rsid w:val="007C1E92"/>
    <w:rsid w:val="007C1EB2"/>
    <w:rsid w:val="007C234D"/>
    <w:rsid w:val="007C2352"/>
    <w:rsid w:val="007C2B80"/>
    <w:rsid w:val="007C35C8"/>
    <w:rsid w:val="007C3771"/>
    <w:rsid w:val="007C378A"/>
    <w:rsid w:val="007C3AFA"/>
    <w:rsid w:val="007C438E"/>
    <w:rsid w:val="007C43C6"/>
    <w:rsid w:val="007C4ADA"/>
    <w:rsid w:val="007C4B34"/>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2EA5"/>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860"/>
    <w:rsid w:val="007F0B8C"/>
    <w:rsid w:val="007F0DCF"/>
    <w:rsid w:val="007F10FF"/>
    <w:rsid w:val="007F13E3"/>
    <w:rsid w:val="007F1F70"/>
    <w:rsid w:val="007F2128"/>
    <w:rsid w:val="007F2459"/>
    <w:rsid w:val="007F2808"/>
    <w:rsid w:val="007F2A9E"/>
    <w:rsid w:val="007F3A86"/>
    <w:rsid w:val="007F3D83"/>
    <w:rsid w:val="007F3E73"/>
    <w:rsid w:val="007F3EBF"/>
    <w:rsid w:val="007F409E"/>
    <w:rsid w:val="007F43CE"/>
    <w:rsid w:val="007F49D4"/>
    <w:rsid w:val="007F4D85"/>
    <w:rsid w:val="007F501A"/>
    <w:rsid w:val="007F5047"/>
    <w:rsid w:val="007F539F"/>
    <w:rsid w:val="007F5415"/>
    <w:rsid w:val="007F5AA9"/>
    <w:rsid w:val="007F5EB0"/>
    <w:rsid w:val="007F602D"/>
    <w:rsid w:val="007F6362"/>
    <w:rsid w:val="007F63D5"/>
    <w:rsid w:val="007F6435"/>
    <w:rsid w:val="007F645C"/>
    <w:rsid w:val="007F658F"/>
    <w:rsid w:val="007F6DCB"/>
    <w:rsid w:val="007F6ED8"/>
    <w:rsid w:val="007F70EC"/>
    <w:rsid w:val="007F7744"/>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CFD"/>
    <w:rsid w:val="00802D19"/>
    <w:rsid w:val="00802EE7"/>
    <w:rsid w:val="008030B0"/>
    <w:rsid w:val="008035E0"/>
    <w:rsid w:val="00803935"/>
    <w:rsid w:val="0080418A"/>
    <w:rsid w:val="00804388"/>
    <w:rsid w:val="00804454"/>
    <w:rsid w:val="008044A7"/>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CFE"/>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1EC"/>
    <w:rsid w:val="0082425C"/>
    <w:rsid w:val="0082440E"/>
    <w:rsid w:val="008245F0"/>
    <w:rsid w:val="00824FF2"/>
    <w:rsid w:val="00825903"/>
    <w:rsid w:val="008263C9"/>
    <w:rsid w:val="00826594"/>
    <w:rsid w:val="008265D7"/>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BDD"/>
    <w:rsid w:val="00850E69"/>
    <w:rsid w:val="00851493"/>
    <w:rsid w:val="00851921"/>
    <w:rsid w:val="00851B3C"/>
    <w:rsid w:val="00851B77"/>
    <w:rsid w:val="00852086"/>
    <w:rsid w:val="0085256F"/>
    <w:rsid w:val="00852FBB"/>
    <w:rsid w:val="00853077"/>
    <w:rsid w:val="00853662"/>
    <w:rsid w:val="008537D5"/>
    <w:rsid w:val="00853A3A"/>
    <w:rsid w:val="0085449D"/>
    <w:rsid w:val="0085476A"/>
    <w:rsid w:val="00854A53"/>
    <w:rsid w:val="00854C0A"/>
    <w:rsid w:val="0085531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5CE8"/>
    <w:rsid w:val="00866223"/>
    <w:rsid w:val="00866362"/>
    <w:rsid w:val="0086644D"/>
    <w:rsid w:val="008667D4"/>
    <w:rsid w:val="0086695E"/>
    <w:rsid w:val="00866FD0"/>
    <w:rsid w:val="008673EE"/>
    <w:rsid w:val="00867450"/>
    <w:rsid w:val="0086747F"/>
    <w:rsid w:val="008675D1"/>
    <w:rsid w:val="00867B08"/>
    <w:rsid w:val="00867C1E"/>
    <w:rsid w:val="00867CCC"/>
    <w:rsid w:val="008700B1"/>
    <w:rsid w:val="008707B8"/>
    <w:rsid w:val="008707E7"/>
    <w:rsid w:val="008708C8"/>
    <w:rsid w:val="00870B5F"/>
    <w:rsid w:val="0087135C"/>
    <w:rsid w:val="00871445"/>
    <w:rsid w:val="0087162E"/>
    <w:rsid w:val="00871650"/>
    <w:rsid w:val="008718BE"/>
    <w:rsid w:val="00871B80"/>
    <w:rsid w:val="00872173"/>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5EFF"/>
    <w:rsid w:val="008766BE"/>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76C"/>
    <w:rsid w:val="008818D5"/>
    <w:rsid w:val="00881EA6"/>
    <w:rsid w:val="008821D6"/>
    <w:rsid w:val="00882375"/>
    <w:rsid w:val="008823B0"/>
    <w:rsid w:val="00882A38"/>
    <w:rsid w:val="00882BDC"/>
    <w:rsid w:val="00882E7C"/>
    <w:rsid w:val="00882F53"/>
    <w:rsid w:val="00883CA6"/>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CF1"/>
    <w:rsid w:val="00887D1E"/>
    <w:rsid w:val="00887D53"/>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6E5"/>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088C"/>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6952"/>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593"/>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4E78"/>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569"/>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6F4A"/>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37ACA"/>
    <w:rsid w:val="009400CC"/>
    <w:rsid w:val="009411FD"/>
    <w:rsid w:val="00941399"/>
    <w:rsid w:val="00941C06"/>
    <w:rsid w:val="00941F50"/>
    <w:rsid w:val="009420AD"/>
    <w:rsid w:val="009423E2"/>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76D"/>
    <w:rsid w:val="00952A9F"/>
    <w:rsid w:val="009534A6"/>
    <w:rsid w:val="00953B03"/>
    <w:rsid w:val="00953BEC"/>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444"/>
    <w:rsid w:val="00972AD1"/>
    <w:rsid w:val="00972D14"/>
    <w:rsid w:val="00972D73"/>
    <w:rsid w:val="00972D98"/>
    <w:rsid w:val="00972DAF"/>
    <w:rsid w:val="009740D7"/>
    <w:rsid w:val="00974312"/>
    <w:rsid w:val="00974451"/>
    <w:rsid w:val="00974B80"/>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0AB"/>
    <w:rsid w:val="00982513"/>
    <w:rsid w:val="0098340B"/>
    <w:rsid w:val="00983552"/>
    <w:rsid w:val="0098461E"/>
    <w:rsid w:val="00984D64"/>
    <w:rsid w:val="00984F9D"/>
    <w:rsid w:val="00985246"/>
    <w:rsid w:val="00985336"/>
    <w:rsid w:val="00985382"/>
    <w:rsid w:val="00985714"/>
    <w:rsid w:val="00985724"/>
    <w:rsid w:val="00986463"/>
    <w:rsid w:val="00986ACD"/>
    <w:rsid w:val="00986BA2"/>
    <w:rsid w:val="00986E2D"/>
    <w:rsid w:val="00986F74"/>
    <w:rsid w:val="009874DA"/>
    <w:rsid w:val="009875E4"/>
    <w:rsid w:val="009877EE"/>
    <w:rsid w:val="00987948"/>
    <w:rsid w:val="009879B5"/>
    <w:rsid w:val="00987ACD"/>
    <w:rsid w:val="00987DDC"/>
    <w:rsid w:val="009902BA"/>
    <w:rsid w:val="009903E9"/>
    <w:rsid w:val="00990433"/>
    <w:rsid w:val="009904F1"/>
    <w:rsid w:val="0099196E"/>
    <w:rsid w:val="0099207C"/>
    <w:rsid w:val="00992150"/>
    <w:rsid w:val="00992853"/>
    <w:rsid w:val="00992AB6"/>
    <w:rsid w:val="00992CD4"/>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670"/>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A7C8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83B"/>
    <w:rsid w:val="009B2871"/>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02"/>
    <w:rsid w:val="009B5991"/>
    <w:rsid w:val="009B5B1D"/>
    <w:rsid w:val="009B5C09"/>
    <w:rsid w:val="009B6FE4"/>
    <w:rsid w:val="009B718E"/>
    <w:rsid w:val="009B7434"/>
    <w:rsid w:val="009B76FB"/>
    <w:rsid w:val="009B78E0"/>
    <w:rsid w:val="009B790E"/>
    <w:rsid w:val="009B7B01"/>
    <w:rsid w:val="009B7C2D"/>
    <w:rsid w:val="009B7D5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605"/>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864"/>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B0D"/>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5FC8"/>
    <w:rsid w:val="009D6073"/>
    <w:rsid w:val="009D6773"/>
    <w:rsid w:val="009D7524"/>
    <w:rsid w:val="009D7757"/>
    <w:rsid w:val="009D7968"/>
    <w:rsid w:val="009D7A4C"/>
    <w:rsid w:val="009D7B54"/>
    <w:rsid w:val="009D7FB1"/>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2E33"/>
    <w:rsid w:val="009E3149"/>
    <w:rsid w:val="009E324A"/>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0B"/>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B13"/>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571"/>
    <w:rsid w:val="00A066B0"/>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1F0"/>
    <w:rsid w:val="00A1332F"/>
    <w:rsid w:val="00A13A61"/>
    <w:rsid w:val="00A13A8E"/>
    <w:rsid w:val="00A13D73"/>
    <w:rsid w:val="00A14A45"/>
    <w:rsid w:val="00A14B0C"/>
    <w:rsid w:val="00A14C13"/>
    <w:rsid w:val="00A15432"/>
    <w:rsid w:val="00A1551B"/>
    <w:rsid w:val="00A16974"/>
    <w:rsid w:val="00A172B9"/>
    <w:rsid w:val="00A1754F"/>
    <w:rsid w:val="00A178ED"/>
    <w:rsid w:val="00A1792A"/>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B85"/>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A7B"/>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B8C"/>
    <w:rsid w:val="00A36F43"/>
    <w:rsid w:val="00A3758A"/>
    <w:rsid w:val="00A37709"/>
    <w:rsid w:val="00A3771B"/>
    <w:rsid w:val="00A377DF"/>
    <w:rsid w:val="00A37A3F"/>
    <w:rsid w:val="00A400FC"/>
    <w:rsid w:val="00A40852"/>
    <w:rsid w:val="00A40975"/>
    <w:rsid w:val="00A415B8"/>
    <w:rsid w:val="00A419E6"/>
    <w:rsid w:val="00A41D36"/>
    <w:rsid w:val="00A4209E"/>
    <w:rsid w:val="00A421B2"/>
    <w:rsid w:val="00A423C3"/>
    <w:rsid w:val="00A42676"/>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16F"/>
    <w:rsid w:val="00A4532C"/>
    <w:rsid w:val="00A45DFD"/>
    <w:rsid w:val="00A466BC"/>
    <w:rsid w:val="00A46765"/>
    <w:rsid w:val="00A467BB"/>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2E67"/>
    <w:rsid w:val="00A53044"/>
    <w:rsid w:val="00A5336B"/>
    <w:rsid w:val="00A534B8"/>
    <w:rsid w:val="00A536DB"/>
    <w:rsid w:val="00A53762"/>
    <w:rsid w:val="00A53AEF"/>
    <w:rsid w:val="00A53B1F"/>
    <w:rsid w:val="00A5413A"/>
    <w:rsid w:val="00A5445E"/>
    <w:rsid w:val="00A5447A"/>
    <w:rsid w:val="00A54808"/>
    <w:rsid w:val="00A54E2D"/>
    <w:rsid w:val="00A552D6"/>
    <w:rsid w:val="00A55375"/>
    <w:rsid w:val="00A55686"/>
    <w:rsid w:val="00A5578A"/>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87D"/>
    <w:rsid w:val="00A61976"/>
    <w:rsid w:val="00A61B59"/>
    <w:rsid w:val="00A620CB"/>
    <w:rsid w:val="00A621D9"/>
    <w:rsid w:val="00A62A43"/>
    <w:rsid w:val="00A62CC3"/>
    <w:rsid w:val="00A632F0"/>
    <w:rsid w:val="00A637EE"/>
    <w:rsid w:val="00A63A01"/>
    <w:rsid w:val="00A63E99"/>
    <w:rsid w:val="00A6411C"/>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26F"/>
    <w:rsid w:val="00A7457B"/>
    <w:rsid w:val="00A74757"/>
    <w:rsid w:val="00A749CF"/>
    <w:rsid w:val="00A74EC0"/>
    <w:rsid w:val="00A7526D"/>
    <w:rsid w:val="00A75518"/>
    <w:rsid w:val="00A75955"/>
    <w:rsid w:val="00A760A3"/>
    <w:rsid w:val="00A76100"/>
    <w:rsid w:val="00A76487"/>
    <w:rsid w:val="00A76550"/>
    <w:rsid w:val="00A765FB"/>
    <w:rsid w:val="00A7672E"/>
    <w:rsid w:val="00A768F8"/>
    <w:rsid w:val="00A76BEB"/>
    <w:rsid w:val="00A77060"/>
    <w:rsid w:val="00A77136"/>
    <w:rsid w:val="00A771CD"/>
    <w:rsid w:val="00A774B7"/>
    <w:rsid w:val="00A77714"/>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6E"/>
    <w:rsid w:val="00A830EE"/>
    <w:rsid w:val="00A8313F"/>
    <w:rsid w:val="00A833DD"/>
    <w:rsid w:val="00A835F4"/>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709"/>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6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A53"/>
    <w:rsid w:val="00AC0F2E"/>
    <w:rsid w:val="00AC1065"/>
    <w:rsid w:val="00AC1309"/>
    <w:rsid w:val="00AC1474"/>
    <w:rsid w:val="00AC153B"/>
    <w:rsid w:val="00AC19B8"/>
    <w:rsid w:val="00AC2451"/>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5C24"/>
    <w:rsid w:val="00AC6594"/>
    <w:rsid w:val="00AC67C1"/>
    <w:rsid w:val="00AC6AE9"/>
    <w:rsid w:val="00AC6F6C"/>
    <w:rsid w:val="00AC70C6"/>
    <w:rsid w:val="00AC72CE"/>
    <w:rsid w:val="00AC746E"/>
    <w:rsid w:val="00AC7519"/>
    <w:rsid w:val="00AD0697"/>
    <w:rsid w:val="00AD08BC"/>
    <w:rsid w:val="00AD112C"/>
    <w:rsid w:val="00AD1420"/>
    <w:rsid w:val="00AD1B7A"/>
    <w:rsid w:val="00AD2172"/>
    <w:rsid w:val="00AD247A"/>
    <w:rsid w:val="00AD24DC"/>
    <w:rsid w:val="00AD2560"/>
    <w:rsid w:val="00AD34E7"/>
    <w:rsid w:val="00AD3674"/>
    <w:rsid w:val="00AD3AD2"/>
    <w:rsid w:val="00AD3C0E"/>
    <w:rsid w:val="00AD3D44"/>
    <w:rsid w:val="00AD3DF2"/>
    <w:rsid w:val="00AD402C"/>
    <w:rsid w:val="00AD489D"/>
    <w:rsid w:val="00AD4AA7"/>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1CAF"/>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E7AE1"/>
    <w:rsid w:val="00AF0530"/>
    <w:rsid w:val="00AF09E9"/>
    <w:rsid w:val="00AF0A39"/>
    <w:rsid w:val="00AF0BBC"/>
    <w:rsid w:val="00AF0CA8"/>
    <w:rsid w:val="00AF0F46"/>
    <w:rsid w:val="00AF103B"/>
    <w:rsid w:val="00AF12BE"/>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27"/>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4FC2"/>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24B"/>
    <w:rsid w:val="00B2041C"/>
    <w:rsid w:val="00B204F3"/>
    <w:rsid w:val="00B20D12"/>
    <w:rsid w:val="00B20F8C"/>
    <w:rsid w:val="00B21036"/>
    <w:rsid w:val="00B21423"/>
    <w:rsid w:val="00B21460"/>
    <w:rsid w:val="00B214A7"/>
    <w:rsid w:val="00B21846"/>
    <w:rsid w:val="00B21BB0"/>
    <w:rsid w:val="00B21E6D"/>
    <w:rsid w:val="00B21E81"/>
    <w:rsid w:val="00B21F57"/>
    <w:rsid w:val="00B22042"/>
    <w:rsid w:val="00B22708"/>
    <w:rsid w:val="00B22D21"/>
    <w:rsid w:val="00B23380"/>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24F"/>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992"/>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86B"/>
    <w:rsid w:val="00B37908"/>
    <w:rsid w:val="00B37931"/>
    <w:rsid w:val="00B37A41"/>
    <w:rsid w:val="00B37AD0"/>
    <w:rsid w:val="00B37B16"/>
    <w:rsid w:val="00B40B09"/>
    <w:rsid w:val="00B41244"/>
    <w:rsid w:val="00B41FED"/>
    <w:rsid w:val="00B4292A"/>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347"/>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9A"/>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3D5"/>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02"/>
    <w:rsid w:val="00B8375B"/>
    <w:rsid w:val="00B83A5B"/>
    <w:rsid w:val="00B84141"/>
    <w:rsid w:val="00B841D5"/>
    <w:rsid w:val="00B844C3"/>
    <w:rsid w:val="00B845C1"/>
    <w:rsid w:val="00B848A5"/>
    <w:rsid w:val="00B8505C"/>
    <w:rsid w:val="00B85478"/>
    <w:rsid w:val="00B856F7"/>
    <w:rsid w:val="00B8615D"/>
    <w:rsid w:val="00B862D4"/>
    <w:rsid w:val="00B8641D"/>
    <w:rsid w:val="00B864A4"/>
    <w:rsid w:val="00B86AE6"/>
    <w:rsid w:val="00B86D23"/>
    <w:rsid w:val="00B86F9A"/>
    <w:rsid w:val="00B8713C"/>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0F6D"/>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84D"/>
    <w:rsid w:val="00BB4902"/>
    <w:rsid w:val="00BB4969"/>
    <w:rsid w:val="00BB4B79"/>
    <w:rsid w:val="00BB4BB8"/>
    <w:rsid w:val="00BB53EC"/>
    <w:rsid w:val="00BB5402"/>
    <w:rsid w:val="00BB5D02"/>
    <w:rsid w:val="00BB5FC9"/>
    <w:rsid w:val="00BB6715"/>
    <w:rsid w:val="00BB67D2"/>
    <w:rsid w:val="00BB6903"/>
    <w:rsid w:val="00BB6D74"/>
    <w:rsid w:val="00BB7278"/>
    <w:rsid w:val="00BB72F0"/>
    <w:rsid w:val="00BB7C98"/>
    <w:rsid w:val="00BB7DD8"/>
    <w:rsid w:val="00BB7FDB"/>
    <w:rsid w:val="00BC0374"/>
    <w:rsid w:val="00BC03CA"/>
    <w:rsid w:val="00BC0404"/>
    <w:rsid w:val="00BC0669"/>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C7CD5"/>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38A"/>
    <w:rsid w:val="00BD7507"/>
    <w:rsid w:val="00BD784B"/>
    <w:rsid w:val="00BD7A00"/>
    <w:rsid w:val="00BD7B58"/>
    <w:rsid w:val="00BD7C4C"/>
    <w:rsid w:val="00BD7EB8"/>
    <w:rsid w:val="00BD7FFD"/>
    <w:rsid w:val="00BE04EF"/>
    <w:rsid w:val="00BE0653"/>
    <w:rsid w:val="00BE0DC3"/>
    <w:rsid w:val="00BE0E49"/>
    <w:rsid w:val="00BE0EFA"/>
    <w:rsid w:val="00BE186A"/>
    <w:rsid w:val="00BE192B"/>
    <w:rsid w:val="00BE1BD6"/>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C46"/>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1F"/>
    <w:rsid w:val="00BF59B8"/>
    <w:rsid w:val="00BF5AFF"/>
    <w:rsid w:val="00BF613A"/>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3B"/>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D89"/>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1F5"/>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5C80"/>
    <w:rsid w:val="00C260CD"/>
    <w:rsid w:val="00C2692A"/>
    <w:rsid w:val="00C26B98"/>
    <w:rsid w:val="00C26BE1"/>
    <w:rsid w:val="00C26D9B"/>
    <w:rsid w:val="00C2734D"/>
    <w:rsid w:val="00C2749E"/>
    <w:rsid w:val="00C274E9"/>
    <w:rsid w:val="00C2754F"/>
    <w:rsid w:val="00C27EC7"/>
    <w:rsid w:val="00C30074"/>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27"/>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5E4"/>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DD3"/>
    <w:rsid w:val="00C50EDB"/>
    <w:rsid w:val="00C51244"/>
    <w:rsid w:val="00C51ACF"/>
    <w:rsid w:val="00C51CD0"/>
    <w:rsid w:val="00C52051"/>
    <w:rsid w:val="00C525BE"/>
    <w:rsid w:val="00C525C1"/>
    <w:rsid w:val="00C52752"/>
    <w:rsid w:val="00C52BBB"/>
    <w:rsid w:val="00C52D6D"/>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2A8"/>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69C"/>
    <w:rsid w:val="00C61E8D"/>
    <w:rsid w:val="00C62040"/>
    <w:rsid w:val="00C6204B"/>
    <w:rsid w:val="00C6241F"/>
    <w:rsid w:val="00C62934"/>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4B9"/>
    <w:rsid w:val="00C718FE"/>
    <w:rsid w:val="00C71F81"/>
    <w:rsid w:val="00C723FB"/>
    <w:rsid w:val="00C7246B"/>
    <w:rsid w:val="00C724AC"/>
    <w:rsid w:val="00C7395A"/>
    <w:rsid w:val="00C73E08"/>
    <w:rsid w:val="00C73E2F"/>
    <w:rsid w:val="00C73F56"/>
    <w:rsid w:val="00C7408D"/>
    <w:rsid w:val="00C741C7"/>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35D"/>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CD1"/>
    <w:rsid w:val="00C871C2"/>
    <w:rsid w:val="00C87328"/>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A7E2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0FBB"/>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47A"/>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4791"/>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50"/>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06C"/>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39C"/>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40"/>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3EAF"/>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BBA"/>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9A2"/>
    <w:rsid w:val="00D17A4A"/>
    <w:rsid w:val="00D17B0E"/>
    <w:rsid w:val="00D17B34"/>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5FEC"/>
    <w:rsid w:val="00D26472"/>
    <w:rsid w:val="00D26715"/>
    <w:rsid w:val="00D267A2"/>
    <w:rsid w:val="00D26840"/>
    <w:rsid w:val="00D268CC"/>
    <w:rsid w:val="00D26E4D"/>
    <w:rsid w:val="00D26ED2"/>
    <w:rsid w:val="00D272B2"/>
    <w:rsid w:val="00D273ED"/>
    <w:rsid w:val="00D27878"/>
    <w:rsid w:val="00D27C3F"/>
    <w:rsid w:val="00D27EDB"/>
    <w:rsid w:val="00D300B8"/>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B69"/>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DCA"/>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26A5"/>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684"/>
    <w:rsid w:val="00D627AD"/>
    <w:rsid w:val="00D629E0"/>
    <w:rsid w:val="00D62A13"/>
    <w:rsid w:val="00D6346B"/>
    <w:rsid w:val="00D634BA"/>
    <w:rsid w:val="00D636F7"/>
    <w:rsid w:val="00D637F4"/>
    <w:rsid w:val="00D63A77"/>
    <w:rsid w:val="00D64008"/>
    <w:rsid w:val="00D64073"/>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0F"/>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933"/>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B9D"/>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DC6"/>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373"/>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4C62"/>
    <w:rsid w:val="00DB5198"/>
    <w:rsid w:val="00DB51D1"/>
    <w:rsid w:val="00DB57CD"/>
    <w:rsid w:val="00DB63F6"/>
    <w:rsid w:val="00DB6645"/>
    <w:rsid w:val="00DB665E"/>
    <w:rsid w:val="00DB66FA"/>
    <w:rsid w:val="00DB68AB"/>
    <w:rsid w:val="00DB692A"/>
    <w:rsid w:val="00DB6A5B"/>
    <w:rsid w:val="00DB6B09"/>
    <w:rsid w:val="00DB6D9E"/>
    <w:rsid w:val="00DB6F27"/>
    <w:rsid w:val="00DB6FB1"/>
    <w:rsid w:val="00DB7078"/>
    <w:rsid w:val="00DC023B"/>
    <w:rsid w:val="00DC023C"/>
    <w:rsid w:val="00DC0557"/>
    <w:rsid w:val="00DC0BCB"/>
    <w:rsid w:val="00DC0BD2"/>
    <w:rsid w:val="00DC0EF5"/>
    <w:rsid w:val="00DC1383"/>
    <w:rsid w:val="00DC157A"/>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14"/>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8AD"/>
    <w:rsid w:val="00DD2ED0"/>
    <w:rsid w:val="00DD3279"/>
    <w:rsid w:val="00DD32D4"/>
    <w:rsid w:val="00DD37C6"/>
    <w:rsid w:val="00DD3811"/>
    <w:rsid w:val="00DD3919"/>
    <w:rsid w:val="00DD3A51"/>
    <w:rsid w:val="00DD3CE6"/>
    <w:rsid w:val="00DD488E"/>
    <w:rsid w:val="00DD4AA9"/>
    <w:rsid w:val="00DD4C7E"/>
    <w:rsid w:val="00DD4E32"/>
    <w:rsid w:val="00DD51C4"/>
    <w:rsid w:val="00DD5205"/>
    <w:rsid w:val="00DD52CD"/>
    <w:rsid w:val="00DD53F9"/>
    <w:rsid w:val="00DD543C"/>
    <w:rsid w:val="00DD546A"/>
    <w:rsid w:val="00DD55AD"/>
    <w:rsid w:val="00DD5933"/>
    <w:rsid w:val="00DD595E"/>
    <w:rsid w:val="00DD6182"/>
    <w:rsid w:val="00DD6B97"/>
    <w:rsid w:val="00DD72E8"/>
    <w:rsid w:val="00DD73BF"/>
    <w:rsid w:val="00DD779F"/>
    <w:rsid w:val="00DD77C4"/>
    <w:rsid w:val="00DD7A15"/>
    <w:rsid w:val="00DD7C38"/>
    <w:rsid w:val="00DE0172"/>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0EF"/>
    <w:rsid w:val="00DE7231"/>
    <w:rsid w:val="00DE72A4"/>
    <w:rsid w:val="00DE74FC"/>
    <w:rsid w:val="00DE751F"/>
    <w:rsid w:val="00DE791C"/>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490"/>
    <w:rsid w:val="00DF2907"/>
    <w:rsid w:val="00DF29D5"/>
    <w:rsid w:val="00DF33EA"/>
    <w:rsid w:val="00DF345A"/>
    <w:rsid w:val="00DF3D1E"/>
    <w:rsid w:val="00DF3E09"/>
    <w:rsid w:val="00DF3F69"/>
    <w:rsid w:val="00DF436F"/>
    <w:rsid w:val="00DF43FC"/>
    <w:rsid w:val="00DF4CF3"/>
    <w:rsid w:val="00DF4E4E"/>
    <w:rsid w:val="00DF5220"/>
    <w:rsid w:val="00DF5F3D"/>
    <w:rsid w:val="00DF5F4A"/>
    <w:rsid w:val="00DF6045"/>
    <w:rsid w:val="00DF684C"/>
    <w:rsid w:val="00DF74BE"/>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D02"/>
    <w:rsid w:val="00E07F42"/>
    <w:rsid w:val="00E10445"/>
    <w:rsid w:val="00E109CE"/>
    <w:rsid w:val="00E10A90"/>
    <w:rsid w:val="00E10E26"/>
    <w:rsid w:val="00E10E45"/>
    <w:rsid w:val="00E10FC6"/>
    <w:rsid w:val="00E10FF5"/>
    <w:rsid w:val="00E110F2"/>
    <w:rsid w:val="00E1112A"/>
    <w:rsid w:val="00E1121F"/>
    <w:rsid w:val="00E11245"/>
    <w:rsid w:val="00E11B9D"/>
    <w:rsid w:val="00E11E07"/>
    <w:rsid w:val="00E11F30"/>
    <w:rsid w:val="00E120F0"/>
    <w:rsid w:val="00E1291D"/>
    <w:rsid w:val="00E12C93"/>
    <w:rsid w:val="00E12EEB"/>
    <w:rsid w:val="00E12F5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10"/>
    <w:rsid w:val="00E22056"/>
    <w:rsid w:val="00E2268C"/>
    <w:rsid w:val="00E22DF0"/>
    <w:rsid w:val="00E230DB"/>
    <w:rsid w:val="00E23702"/>
    <w:rsid w:val="00E23C49"/>
    <w:rsid w:val="00E2411A"/>
    <w:rsid w:val="00E244FA"/>
    <w:rsid w:val="00E2489D"/>
    <w:rsid w:val="00E24A69"/>
    <w:rsid w:val="00E24C3E"/>
    <w:rsid w:val="00E24C64"/>
    <w:rsid w:val="00E24D5D"/>
    <w:rsid w:val="00E24E35"/>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454"/>
    <w:rsid w:val="00E435B9"/>
    <w:rsid w:val="00E43B9D"/>
    <w:rsid w:val="00E43EDC"/>
    <w:rsid w:val="00E4423C"/>
    <w:rsid w:val="00E442C2"/>
    <w:rsid w:val="00E44356"/>
    <w:rsid w:val="00E448A1"/>
    <w:rsid w:val="00E44C6E"/>
    <w:rsid w:val="00E44CBA"/>
    <w:rsid w:val="00E44EC4"/>
    <w:rsid w:val="00E4594B"/>
    <w:rsid w:val="00E45AA3"/>
    <w:rsid w:val="00E45AF3"/>
    <w:rsid w:val="00E45E17"/>
    <w:rsid w:val="00E45E2F"/>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17"/>
    <w:rsid w:val="00E562C0"/>
    <w:rsid w:val="00E56394"/>
    <w:rsid w:val="00E5639C"/>
    <w:rsid w:val="00E568BD"/>
    <w:rsid w:val="00E56E01"/>
    <w:rsid w:val="00E56F14"/>
    <w:rsid w:val="00E56F33"/>
    <w:rsid w:val="00E5716A"/>
    <w:rsid w:val="00E57500"/>
    <w:rsid w:val="00E5767C"/>
    <w:rsid w:val="00E57A57"/>
    <w:rsid w:val="00E57FD4"/>
    <w:rsid w:val="00E60141"/>
    <w:rsid w:val="00E608F4"/>
    <w:rsid w:val="00E608FA"/>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1FC0"/>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87F"/>
    <w:rsid w:val="00E82A81"/>
    <w:rsid w:val="00E834C2"/>
    <w:rsid w:val="00E8350C"/>
    <w:rsid w:val="00E836EC"/>
    <w:rsid w:val="00E837B3"/>
    <w:rsid w:val="00E83A12"/>
    <w:rsid w:val="00E83D9D"/>
    <w:rsid w:val="00E83F2B"/>
    <w:rsid w:val="00E83F35"/>
    <w:rsid w:val="00E8406D"/>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A9C"/>
    <w:rsid w:val="00E91E74"/>
    <w:rsid w:val="00E91F9B"/>
    <w:rsid w:val="00E9232F"/>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1B7"/>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83C"/>
    <w:rsid w:val="00EA299A"/>
    <w:rsid w:val="00EA2AE2"/>
    <w:rsid w:val="00EA2BBB"/>
    <w:rsid w:val="00EA2DD7"/>
    <w:rsid w:val="00EA2F20"/>
    <w:rsid w:val="00EA3159"/>
    <w:rsid w:val="00EA35E9"/>
    <w:rsid w:val="00EA3BF3"/>
    <w:rsid w:val="00EA3D31"/>
    <w:rsid w:val="00EA4713"/>
    <w:rsid w:val="00EA487C"/>
    <w:rsid w:val="00EA4AE6"/>
    <w:rsid w:val="00EA4C20"/>
    <w:rsid w:val="00EA5139"/>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91D"/>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2C06"/>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1B98"/>
    <w:rsid w:val="00EE20E8"/>
    <w:rsid w:val="00EE2290"/>
    <w:rsid w:val="00EE26C3"/>
    <w:rsid w:val="00EE2AA4"/>
    <w:rsid w:val="00EE31F1"/>
    <w:rsid w:val="00EE32D6"/>
    <w:rsid w:val="00EE338A"/>
    <w:rsid w:val="00EE342E"/>
    <w:rsid w:val="00EE3480"/>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6FD2"/>
    <w:rsid w:val="00EE7340"/>
    <w:rsid w:val="00EE77E2"/>
    <w:rsid w:val="00EE7D24"/>
    <w:rsid w:val="00EE7EE4"/>
    <w:rsid w:val="00EF00C8"/>
    <w:rsid w:val="00EF0147"/>
    <w:rsid w:val="00EF02B6"/>
    <w:rsid w:val="00EF0D0E"/>
    <w:rsid w:val="00EF0E24"/>
    <w:rsid w:val="00EF10BE"/>
    <w:rsid w:val="00EF1599"/>
    <w:rsid w:val="00EF1703"/>
    <w:rsid w:val="00EF181A"/>
    <w:rsid w:val="00EF194A"/>
    <w:rsid w:val="00EF2373"/>
    <w:rsid w:val="00EF2BDB"/>
    <w:rsid w:val="00EF3034"/>
    <w:rsid w:val="00EF3138"/>
    <w:rsid w:val="00EF3929"/>
    <w:rsid w:val="00EF4395"/>
    <w:rsid w:val="00EF4DDB"/>
    <w:rsid w:val="00EF4DEE"/>
    <w:rsid w:val="00EF52F3"/>
    <w:rsid w:val="00EF55CE"/>
    <w:rsid w:val="00EF576F"/>
    <w:rsid w:val="00EF5CAF"/>
    <w:rsid w:val="00EF5F68"/>
    <w:rsid w:val="00EF6159"/>
    <w:rsid w:val="00EF6199"/>
    <w:rsid w:val="00EF6254"/>
    <w:rsid w:val="00EF6A0C"/>
    <w:rsid w:val="00EF6C4E"/>
    <w:rsid w:val="00EF73EA"/>
    <w:rsid w:val="00EF777B"/>
    <w:rsid w:val="00EF7D8D"/>
    <w:rsid w:val="00EF7DD7"/>
    <w:rsid w:val="00F000B5"/>
    <w:rsid w:val="00F00329"/>
    <w:rsid w:val="00F00808"/>
    <w:rsid w:val="00F00C15"/>
    <w:rsid w:val="00F00E8C"/>
    <w:rsid w:val="00F0153A"/>
    <w:rsid w:val="00F01ACE"/>
    <w:rsid w:val="00F02150"/>
    <w:rsid w:val="00F0218F"/>
    <w:rsid w:val="00F02B4F"/>
    <w:rsid w:val="00F03345"/>
    <w:rsid w:val="00F03676"/>
    <w:rsid w:val="00F03946"/>
    <w:rsid w:val="00F0484E"/>
    <w:rsid w:val="00F04A17"/>
    <w:rsid w:val="00F04A82"/>
    <w:rsid w:val="00F04DF7"/>
    <w:rsid w:val="00F05115"/>
    <w:rsid w:val="00F05284"/>
    <w:rsid w:val="00F05652"/>
    <w:rsid w:val="00F05671"/>
    <w:rsid w:val="00F05E93"/>
    <w:rsid w:val="00F05FFD"/>
    <w:rsid w:val="00F063A4"/>
    <w:rsid w:val="00F06465"/>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7FE"/>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890"/>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5CF8"/>
    <w:rsid w:val="00F2607C"/>
    <w:rsid w:val="00F26955"/>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36F6"/>
    <w:rsid w:val="00F44125"/>
    <w:rsid w:val="00F448B9"/>
    <w:rsid w:val="00F44BEE"/>
    <w:rsid w:val="00F44DB7"/>
    <w:rsid w:val="00F457D1"/>
    <w:rsid w:val="00F45AB0"/>
    <w:rsid w:val="00F45E78"/>
    <w:rsid w:val="00F45ED1"/>
    <w:rsid w:val="00F46193"/>
    <w:rsid w:val="00F47244"/>
    <w:rsid w:val="00F47723"/>
    <w:rsid w:val="00F501D6"/>
    <w:rsid w:val="00F50643"/>
    <w:rsid w:val="00F50FD0"/>
    <w:rsid w:val="00F51392"/>
    <w:rsid w:val="00F513A9"/>
    <w:rsid w:val="00F516BB"/>
    <w:rsid w:val="00F51B4F"/>
    <w:rsid w:val="00F51C00"/>
    <w:rsid w:val="00F51F37"/>
    <w:rsid w:val="00F52934"/>
    <w:rsid w:val="00F529CE"/>
    <w:rsid w:val="00F52F9C"/>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011"/>
    <w:rsid w:val="00F57544"/>
    <w:rsid w:val="00F579C9"/>
    <w:rsid w:val="00F579D0"/>
    <w:rsid w:val="00F57AE5"/>
    <w:rsid w:val="00F6071B"/>
    <w:rsid w:val="00F60B7D"/>
    <w:rsid w:val="00F60DE1"/>
    <w:rsid w:val="00F612A0"/>
    <w:rsid w:val="00F61DC4"/>
    <w:rsid w:val="00F6245E"/>
    <w:rsid w:val="00F6342D"/>
    <w:rsid w:val="00F63FBC"/>
    <w:rsid w:val="00F64135"/>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80"/>
    <w:rsid w:val="00F67FF2"/>
    <w:rsid w:val="00F7014A"/>
    <w:rsid w:val="00F7089D"/>
    <w:rsid w:val="00F70989"/>
    <w:rsid w:val="00F70A53"/>
    <w:rsid w:val="00F70C97"/>
    <w:rsid w:val="00F7118B"/>
    <w:rsid w:val="00F71D04"/>
    <w:rsid w:val="00F71DD7"/>
    <w:rsid w:val="00F71E7B"/>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2A0B"/>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260"/>
    <w:rsid w:val="00F9460A"/>
    <w:rsid w:val="00F94652"/>
    <w:rsid w:val="00F948E1"/>
    <w:rsid w:val="00F94CF0"/>
    <w:rsid w:val="00F94F03"/>
    <w:rsid w:val="00F9551E"/>
    <w:rsid w:val="00F9567D"/>
    <w:rsid w:val="00F95B43"/>
    <w:rsid w:val="00F95BD7"/>
    <w:rsid w:val="00F96413"/>
    <w:rsid w:val="00F965E6"/>
    <w:rsid w:val="00F9675E"/>
    <w:rsid w:val="00F96B80"/>
    <w:rsid w:val="00F96DD0"/>
    <w:rsid w:val="00F96DD9"/>
    <w:rsid w:val="00F97064"/>
    <w:rsid w:val="00F9752A"/>
    <w:rsid w:val="00FA0310"/>
    <w:rsid w:val="00FA039D"/>
    <w:rsid w:val="00FA0449"/>
    <w:rsid w:val="00FA0B29"/>
    <w:rsid w:val="00FA110F"/>
    <w:rsid w:val="00FA1269"/>
    <w:rsid w:val="00FA1277"/>
    <w:rsid w:val="00FA1D9C"/>
    <w:rsid w:val="00FA20C1"/>
    <w:rsid w:val="00FA227F"/>
    <w:rsid w:val="00FA23D6"/>
    <w:rsid w:val="00FA2526"/>
    <w:rsid w:val="00FA2BAC"/>
    <w:rsid w:val="00FA2BEA"/>
    <w:rsid w:val="00FA3D94"/>
    <w:rsid w:val="00FA470E"/>
    <w:rsid w:val="00FA471F"/>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AAC"/>
    <w:rsid w:val="00FB0D25"/>
    <w:rsid w:val="00FB0D5C"/>
    <w:rsid w:val="00FB0DB2"/>
    <w:rsid w:val="00FB1113"/>
    <w:rsid w:val="00FB13B9"/>
    <w:rsid w:val="00FB14F7"/>
    <w:rsid w:val="00FB19FD"/>
    <w:rsid w:val="00FB1AE3"/>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C98"/>
    <w:rsid w:val="00FB4D3C"/>
    <w:rsid w:val="00FB4F1F"/>
    <w:rsid w:val="00FB531F"/>
    <w:rsid w:val="00FB535E"/>
    <w:rsid w:val="00FB59FC"/>
    <w:rsid w:val="00FB5A95"/>
    <w:rsid w:val="00FB6523"/>
    <w:rsid w:val="00FB6B70"/>
    <w:rsid w:val="00FB71AE"/>
    <w:rsid w:val="00FB74CA"/>
    <w:rsid w:val="00FB7529"/>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D5D"/>
    <w:rsid w:val="00FC4EE2"/>
    <w:rsid w:val="00FC521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DC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4CD9"/>
    <w:rsid w:val="00FE5275"/>
    <w:rsid w:val="00FE54ED"/>
    <w:rsid w:val="00FE5644"/>
    <w:rsid w:val="00FE5B12"/>
    <w:rsid w:val="00FE5BD3"/>
    <w:rsid w:val="00FE5CFF"/>
    <w:rsid w:val="00FE5D29"/>
    <w:rsid w:val="00FE6283"/>
    <w:rsid w:val="00FE6307"/>
    <w:rsid w:val="00FE646A"/>
    <w:rsid w:val="00FE64F7"/>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4BEB"/>
    <w:rsid w:val="00FF50A2"/>
    <w:rsid w:val="00FF5145"/>
    <w:rsid w:val="00FF56E9"/>
    <w:rsid w:val="00FF5761"/>
    <w:rsid w:val="00FF57E4"/>
    <w:rsid w:val="00FF59ED"/>
    <w:rsid w:val="00FF5BCA"/>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52A3F"/>
  <w15:docId w15:val="{2D065548-F3D7-42C4-80CF-0CE242D8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uiPriority w:val="99"/>
    <w:rsid w:val="0056536E"/>
    <w:pPr>
      <w:tabs>
        <w:tab w:val="center" w:pos="4320"/>
        <w:tab w:val="right" w:pos="8640"/>
      </w:tabs>
    </w:pPr>
    <w:rPr>
      <w:szCs w:val="20"/>
      <w:lang w:val="en-US"/>
    </w:rPr>
  </w:style>
  <w:style w:type="character" w:customStyle="1" w:styleId="PoratDiagrama">
    <w:name w:val="Poraštė Diagrama"/>
    <w:link w:val="Porat"/>
    <w:uiPriority w:val="99"/>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2">
    <w:name w:val="Body Text12"/>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Neapdorotaspaminjimas1">
    <w:name w:val="Neapdorotas paminėjimas1"/>
    <w:basedOn w:val="Numatytasispastraiposriftas"/>
    <w:uiPriority w:val="99"/>
    <w:semiHidden/>
    <w:unhideWhenUsed/>
    <w:rsid w:val="00202AE7"/>
    <w:rPr>
      <w:color w:val="808080"/>
      <w:shd w:val="clear" w:color="auto" w:fill="E6E6E6"/>
    </w:rPr>
  </w:style>
  <w:style w:type="paragraph" w:customStyle="1" w:styleId="Default">
    <w:name w:val="Default"/>
    <w:rsid w:val="009C2605"/>
    <w:pPr>
      <w:autoSpaceDE w:val="0"/>
      <w:autoSpaceDN w:val="0"/>
      <w:adjustRightInd w:val="0"/>
    </w:pPr>
    <w:rPr>
      <w:color w:val="000000"/>
      <w:sz w:val="24"/>
      <w:szCs w:val="24"/>
    </w:rPr>
  </w:style>
  <w:style w:type="paragraph" w:customStyle="1" w:styleId="BodyText11">
    <w:name w:val="Body Text11"/>
    <w:rsid w:val="00612CA8"/>
    <w:pPr>
      <w:autoSpaceDE w:val="0"/>
      <w:autoSpaceDN w:val="0"/>
      <w:adjustRightInd w:val="0"/>
      <w:ind w:firstLine="312"/>
      <w:jc w:val="both"/>
    </w:pPr>
    <w:rPr>
      <w:rFonts w:ascii="TimesLT" w:hAnsi="TimesLT" w:cs="TimesLT"/>
      <w:lang w:val="en-US" w:eastAsia="en-US"/>
    </w:rPr>
  </w:style>
  <w:style w:type="paragraph" w:styleId="Betarp">
    <w:name w:val="No Spacing"/>
    <w:uiPriority w:val="1"/>
    <w:qFormat/>
    <w:rsid w:val="00612CA8"/>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479418229">
          <w:marLeft w:val="0"/>
          <w:marRight w:val="0"/>
          <w:marTop w:val="0"/>
          <w:marBottom w:val="0"/>
          <w:divBdr>
            <w:top w:val="none" w:sz="0" w:space="0" w:color="auto"/>
            <w:left w:val="none" w:sz="0" w:space="0" w:color="auto"/>
            <w:bottom w:val="none" w:sz="0" w:space="0" w:color="auto"/>
            <w:right w:val="none" w:sz="0" w:space="0" w:color="auto"/>
          </w:divBdr>
        </w:div>
        <w:div w:id="1134760555">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0764">
      <w:bodyDiv w:val="1"/>
      <w:marLeft w:val="0"/>
      <w:marRight w:val="0"/>
      <w:marTop w:val="0"/>
      <w:marBottom w:val="0"/>
      <w:divBdr>
        <w:top w:val="none" w:sz="0" w:space="0" w:color="auto"/>
        <w:left w:val="none" w:sz="0" w:space="0" w:color="auto"/>
        <w:bottom w:val="none" w:sz="0" w:space="0" w:color="auto"/>
        <w:right w:val="none" w:sz="0" w:space="0" w:color="auto"/>
      </w:divBdr>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trakuvvg.l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trakuvvg.lt"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rakuvvg.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5F46-3906-44EE-8CD7-E0AC3C5F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10129</Words>
  <Characters>57737</Characters>
  <Application>Microsoft Office Word</Application>
  <DocSecurity>0</DocSecurity>
  <Lines>481</Lines>
  <Paragraphs>135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67731</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dc:description/>
  <cp:lastModifiedBy>Trakų krašto vietos veiklos grupė | Administravimas 1</cp:lastModifiedBy>
  <cp:revision>9</cp:revision>
  <cp:lastPrinted>2020-10-01T06:58:00Z</cp:lastPrinted>
  <dcterms:created xsi:type="dcterms:W3CDTF">2022-10-04T08:40:00Z</dcterms:created>
  <dcterms:modified xsi:type="dcterms:W3CDTF">2024-04-22T10:50:00Z</dcterms:modified>
</cp:coreProperties>
</file>